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841A7" w14:textId="77777777" w:rsidR="00B60A05" w:rsidRPr="00B60A05" w:rsidRDefault="00B60A05" w:rsidP="00B60A05">
      <w:pPr>
        <w:spacing w:after="0" w:line="240" w:lineRule="auto"/>
        <w:ind w:left="360"/>
        <w:rPr>
          <w:rFonts w:ascii="Times New Roman" w:eastAsia="Times New Roman" w:hAnsi="Times New Roman" w:cs="Times New Roman"/>
          <w:b/>
          <w:sz w:val="32"/>
          <w:szCs w:val="32"/>
          <w:lang w:eastAsia="nb-NO"/>
        </w:rPr>
      </w:pPr>
      <w:r>
        <w:rPr>
          <w:rFonts w:ascii="Times New Roman" w:eastAsia="Times New Roman" w:hAnsi="Times New Roman" w:cs="Times New Roman"/>
          <w:b/>
          <w:sz w:val="32"/>
          <w:szCs w:val="32"/>
          <w:lang w:eastAsia="nb-NO"/>
        </w:rPr>
        <w:t xml:space="preserve">Kapittel </w:t>
      </w:r>
      <w:r w:rsidRPr="00B60A05">
        <w:rPr>
          <w:rFonts w:ascii="Times New Roman" w:eastAsia="Times New Roman" w:hAnsi="Times New Roman" w:cs="Times New Roman"/>
          <w:b/>
          <w:sz w:val="32"/>
          <w:szCs w:val="32"/>
          <w:lang w:eastAsia="nb-NO"/>
        </w:rPr>
        <w:t>8 Rotasjonsvending av motorakselen på trefase asynkronmotor</w:t>
      </w:r>
    </w:p>
    <w:p w14:paraId="0C6B9770" w14:textId="77777777" w:rsidR="00B60A05" w:rsidRPr="00B60A05" w:rsidRDefault="00B60A05" w:rsidP="00B60A05">
      <w:pPr>
        <w:spacing w:after="0" w:line="240" w:lineRule="auto"/>
        <w:ind w:left="360"/>
        <w:jc w:val="both"/>
        <w:rPr>
          <w:rFonts w:ascii="Times New Roman" w:eastAsia="Times New Roman" w:hAnsi="Times New Roman" w:cs="Times New Roman"/>
          <w:sz w:val="24"/>
          <w:szCs w:val="24"/>
          <w:lang w:eastAsia="nb-NO"/>
        </w:rPr>
      </w:pPr>
    </w:p>
    <w:p w14:paraId="169D493B" w14:textId="77777777" w:rsidR="00B60A05" w:rsidRPr="00B60A05" w:rsidRDefault="00B60A05" w:rsidP="00B60A05">
      <w:pPr>
        <w:spacing w:after="0" w:line="240" w:lineRule="auto"/>
        <w:ind w:firstLine="360"/>
        <w:jc w:val="both"/>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8.1</w:t>
      </w:r>
    </w:p>
    <w:p w14:paraId="2B0F0FFC"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Figur 8.1 viser arrangementstegning for anlegg. Beskriv hvilke elektriske komponenter (materiell) som skal monteres i apparatskapet.</w:t>
      </w:r>
    </w:p>
    <w:p w14:paraId="7BE50F2F" w14:textId="77777777" w:rsidR="00B60A05" w:rsidRPr="00B60A05" w:rsidRDefault="00B60A05" w:rsidP="00B60A05">
      <w:pPr>
        <w:spacing w:after="0" w:line="240" w:lineRule="auto"/>
        <w:ind w:firstLine="360"/>
        <w:jc w:val="both"/>
        <w:rPr>
          <w:rFonts w:ascii="Times New Roman" w:eastAsia="Times New Roman" w:hAnsi="Times New Roman" w:cs="Times New Roman"/>
          <w:sz w:val="24"/>
          <w:szCs w:val="24"/>
          <w:lang w:eastAsia="nb-NO"/>
        </w:rPr>
      </w:pPr>
    </w:p>
    <w:p w14:paraId="1D8479B5"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8.2</w:t>
      </w:r>
    </w:p>
    <w:p w14:paraId="7E3DE35A"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Figur 8.2</w:t>
      </w:r>
      <w:r w:rsidRPr="00B60A05">
        <w:rPr>
          <w:rFonts w:ascii="Times New Roman" w:eastAsia="Times New Roman" w:hAnsi="Times New Roman" w:cs="Times New Roman"/>
          <w:sz w:val="24"/>
          <w:szCs w:val="24"/>
          <w:lang w:eastAsia="nb-NO"/>
        </w:rPr>
        <w:t xml:space="preserve"> viser hovedstrømsskjema og styrestrømsskjema for rotasjonsvending av motorakselen på en trefase asynkronmotor. Når Q1 er innkoblet og Q2 </w:t>
      </w:r>
      <w:r>
        <w:rPr>
          <w:rFonts w:ascii="Times New Roman" w:eastAsia="Times New Roman" w:hAnsi="Times New Roman" w:cs="Times New Roman"/>
          <w:sz w:val="24"/>
          <w:szCs w:val="24"/>
          <w:lang w:eastAsia="nb-NO"/>
        </w:rPr>
        <w:t xml:space="preserve">ikke </w:t>
      </w:r>
      <w:r w:rsidRPr="00B60A05">
        <w:rPr>
          <w:rFonts w:ascii="Times New Roman" w:eastAsia="Times New Roman" w:hAnsi="Times New Roman" w:cs="Times New Roman"/>
          <w:sz w:val="24"/>
          <w:szCs w:val="24"/>
          <w:lang w:eastAsia="nb-NO"/>
        </w:rPr>
        <w:t>er innkoblet roterer motorakselen medurs. Hvorfor vil motorakselen rotere moturs når Q2 er innkoblet og Q1 ikke er innkoblet.</w:t>
      </w:r>
    </w:p>
    <w:p w14:paraId="2747E24B"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p>
    <w:p w14:paraId="0BC10E9F" w14:textId="77777777" w:rsidR="00B60A05" w:rsidRPr="00B60A05" w:rsidRDefault="00B60A05" w:rsidP="00B60A05">
      <w:pPr>
        <w:spacing w:after="0" w:line="240" w:lineRule="auto"/>
        <w:ind w:firstLine="360"/>
        <w:rPr>
          <w:rFonts w:ascii="Times New Roman" w:eastAsia="Times New Roman" w:hAnsi="Times New Roman" w:cs="Times New Roman"/>
          <w:color w:val="000000"/>
          <w:sz w:val="24"/>
          <w:szCs w:val="24"/>
          <w:lang w:eastAsia="nb-NO"/>
        </w:rPr>
      </w:pPr>
      <w:r w:rsidRPr="00B60A05">
        <w:rPr>
          <w:rFonts w:ascii="Times New Roman" w:eastAsia="Times New Roman" w:hAnsi="Times New Roman" w:cs="Times New Roman"/>
          <w:color w:val="000000"/>
          <w:sz w:val="24"/>
          <w:szCs w:val="24"/>
          <w:lang w:eastAsia="nb-NO"/>
        </w:rPr>
        <w:t>8.3</w:t>
      </w:r>
    </w:p>
    <w:p w14:paraId="085AA628" w14:textId="77777777" w:rsidR="00B60A05" w:rsidRPr="00B60A05" w:rsidRDefault="00B60A05" w:rsidP="00B60A05">
      <w:pPr>
        <w:spacing w:after="0" w:line="240" w:lineRule="auto"/>
        <w:ind w:firstLine="360"/>
        <w:rPr>
          <w:rFonts w:ascii="Times New Roman" w:eastAsia="Times New Roman" w:hAnsi="Times New Roman" w:cs="Times New Roman"/>
          <w:color w:val="000000"/>
          <w:sz w:val="24"/>
          <w:szCs w:val="24"/>
          <w:lang w:eastAsia="nb-NO"/>
        </w:rPr>
      </w:pPr>
      <w:r w:rsidRPr="00B60A05">
        <w:rPr>
          <w:rFonts w:ascii="Times New Roman" w:eastAsia="Times New Roman" w:hAnsi="Times New Roman" w:cs="Times New Roman"/>
          <w:color w:val="000000"/>
          <w:sz w:val="24"/>
          <w:szCs w:val="24"/>
          <w:lang w:eastAsia="nb-NO"/>
        </w:rPr>
        <w:t>Hva skjer dersom Q1 og Q2 ved en feil blir koblet inn samtidig?</w:t>
      </w:r>
    </w:p>
    <w:p w14:paraId="18A50F72"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p>
    <w:p w14:paraId="0F4E43C3"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8.4</w:t>
      </w:r>
    </w:p>
    <w:p w14:paraId="488A3DEC"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Hva er det</w:t>
      </w:r>
      <w:r w:rsidRPr="00B60A05">
        <w:rPr>
          <w:rFonts w:ascii="Times New Roman" w:eastAsia="Times New Roman" w:hAnsi="Times New Roman" w:cs="Times New Roman"/>
          <w:sz w:val="24"/>
          <w:szCs w:val="24"/>
          <w:lang w:eastAsia="nb-NO"/>
        </w:rPr>
        <w:t xml:space="preserve"> forrigling av elektrisk utstyr dreier seg om?</w:t>
      </w:r>
    </w:p>
    <w:p w14:paraId="7A765568"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p>
    <w:p w14:paraId="28B76C58"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8.5</w:t>
      </w:r>
    </w:p>
    <w:p w14:paraId="1FC445A9"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Kontaktorene Q1 og Q2 er innbyrdes forriglet med h</w:t>
      </w:r>
      <w:r>
        <w:rPr>
          <w:rFonts w:ascii="Times New Roman" w:eastAsia="Times New Roman" w:hAnsi="Times New Roman" w:cs="Times New Roman"/>
          <w:sz w:val="24"/>
          <w:szCs w:val="24"/>
          <w:lang w:eastAsia="nb-NO"/>
        </w:rPr>
        <w:t>jelpekontaktene Q1:21-22 og Q2:21-</w:t>
      </w:r>
      <w:r w:rsidRPr="00B60A05">
        <w:rPr>
          <w:rFonts w:ascii="Times New Roman" w:eastAsia="Times New Roman" w:hAnsi="Times New Roman" w:cs="Times New Roman"/>
          <w:sz w:val="24"/>
          <w:szCs w:val="24"/>
          <w:lang w:eastAsia="nb-NO"/>
        </w:rPr>
        <w:t>22. Hvordan virker forriglingen?</w:t>
      </w:r>
    </w:p>
    <w:p w14:paraId="47B12821"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p>
    <w:p w14:paraId="725D5B9E"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8.6</w:t>
      </w:r>
    </w:p>
    <w:p w14:paraId="0290B03E"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Betjeningsbryterne S2 og S3 er innbyrdes forriglet for at det ikke skal være mulig å koble inn begge kontaktorene samtidig. Hvordan virker forriglingen?</w:t>
      </w:r>
    </w:p>
    <w:p w14:paraId="03C5E6F6"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p>
    <w:p w14:paraId="5A3A13D4"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8.7</w:t>
      </w:r>
    </w:p>
    <w:p w14:paraId="0117A027"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Hvilken oppgave har Q2:</w:t>
      </w:r>
      <w:r w:rsidRPr="00B60A05">
        <w:rPr>
          <w:rFonts w:ascii="Times New Roman" w:eastAsia="Times New Roman" w:hAnsi="Times New Roman" w:cs="Times New Roman"/>
          <w:sz w:val="24"/>
          <w:szCs w:val="24"/>
          <w:lang w:eastAsia="nb-NO"/>
        </w:rPr>
        <w:t>13-14?</w:t>
      </w:r>
    </w:p>
    <w:p w14:paraId="0267B8D6"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p>
    <w:p w14:paraId="602A93DA"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8.8</w:t>
      </w:r>
    </w:p>
    <w:p w14:paraId="5C76FAAE"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Figur 8.3 viser rekkeklemmetabell for apparatskap. Det er lasket (tverrforbindelse) mellom klemme nr</w:t>
      </w:r>
      <w:r>
        <w:rPr>
          <w:rFonts w:ascii="Times New Roman" w:eastAsia="Times New Roman" w:hAnsi="Times New Roman" w:cs="Times New Roman"/>
          <w:sz w:val="24"/>
          <w:szCs w:val="24"/>
          <w:lang w:eastAsia="nb-NO"/>
        </w:rPr>
        <w:t>.</w:t>
      </w:r>
      <w:r w:rsidRPr="00B60A05">
        <w:rPr>
          <w:rFonts w:ascii="Times New Roman" w:eastAsia="Times New Roman" w:hAnsi="Times New Roman" w:cs="Times New Roman"/>
          <w:sz w:val="24"/>
          <w:szCs w:val="24"/>
          <w:lang w:eastAsia="nb-NO"/>
        </w:rPr>
        <w:t xml:space="preserve"> 11 og 12. På rekkeklemmetabellen er det skrevet inn noen feil.</w:t>
      </w:r>
      <w:r w:rsidRPr="00B60A05">
        <w:rPr>
          <w:rFonts w:ascii="Times New Roman" w:eastAsia="Times New Roman" w:hAnsi="Times New Roman" w:cs="Times New Roman"/>
          <w:sz w:val="24"/>
          <w:szCs w:val="24"/>
          <w:lang w:eastAsia="nb-NO"/>
        </w:rPr>
        <w:t xml:space="preserve"> </w:t>
      </w:r>
      <w:r w:rsidRPr="00B60A05">
        <w:rPr>
          <w:rFonts w:ascii="Times New Roman" w:eastAsia="Times New Roman" w:hAnsi="Times New Roman" w:cs="Times New Roman"/>
          <w:sz w:val="24"/>
          <w:szCs w:val="24"/>
          <w:lang w:eastAsia="nb-NO"/>
        </w:rPr>
        <w:t xml:space="preserve">Hvilke feil er skrevet inn på tabellen?  </w:t>
      </w:r>
    </w:p>
    <w:p w14:paraId="5B7BC6B1" w14:textId="77777777" w:rsidR="00B60A05" w:rsidRPr="00B60A05" w:rsidRDefault="00B60A05" w:rsidP="00B60A05">
      <w:pPr>
        <w:spacing w:after="0" w:line="240" w:lineRule="auto"/>
        <w:ind w:firstLine="360"/>
        <w:rPr>
          <w:rFonts w:ascii="Times New Roman" w:eastAsia="Times New Roman" w:hAnsi="Times New Roman" w:cs="Times New Roman"/>
          <w:b/>
          <w:sz w:val="24"/>
          <w:szCs w:val="24"/>
          <w:lang w:eastAsia="nb-NO"/>
        </w:rPr>
      </w:pPr>
    </w:p>
    <w:p w14:paraId="36825A34" w14:textId="4791165D" w:rsidR="00B60A05" w:rsidRPr="00B60A05" w:rsidRDefault="00B60A05" w:rsidP="00B60A05">
      <w:pPr>
        <w:spacing w:after="0" w:line="240" w:lineRule="auto"/>
        <w:ind w:firstLine="360"/>
        <w:rPr>
          <w:rFonts w:ascii="Times New Roman" w:eastAsia="Times New Roman" w:hAnsi="Times New Roman" w:cs="Times New Roman"/>
          <w:b/>
          <w:sz w:val="24"/>
          <w:szCs w:val="24"/>
          <w:lang w:eastAsia="nb-NO"/>
        </w:rPr>
      </w:pPr>
      <w:r w:rsidRPr="00B60A05">
        <w:rPr>
          <w:rFonts w:ascii="Times New Roman" w:eastAsia="Times New Roman" w:hAnsi="Times New Roman" w:cs="Times New Roman"/>
          <w:b/>
          <w:sz w:val="24"/>
          <w:szCs w:val="24"/>
          <w:lang w:eastAsia="nb-NO"/>
        </w:rPr>
        <w:t>Rekkeklemmetabell for apparatskap</w:t>
      </w:r>
      <w:r w:rsidR="0078231E">
        <w:rPr>
          <w:rFonts w:ascii="Times New Roman" w:eastAsia="Times New Roman" w:hAnsi="Times New Roman" w:cs="Times New Roman"/>
          <w:b/>
          <w:sz w:val="24"/>
          <w:szCs w:val="24"/>
          <w:lang w:eastAsia="nb-NO"/>
        </w:rPr>
        <w:t xml:space="preserve"> (figur 8.3):</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692"/>
        <w:gridCol w:w="1615"/>
        <w:gridCol w:w="2520"/>
      </w:tblGrid>
      <w:tr w:rsidR="00B60A05" w:rsidRPr="00B60A05" w14:paraId="6F233867" w14:textId="77777777" w:rsidTr="00681110">
        <w:tc>
          <w:tcPr>
            <w:tcW w:w="1913" w:type="dxa"/>
          </w:tcPr>
          <w:p w14:paraId="41CB57EE" w14:textId="77777777" w:rsidR="00B60A05" w:rsidRPr="00B60A05" w:rsidRDefault="00B60A05" w:rsidP="00B60A05">
            <w:pPr>
              <w:spacing w:after="0" w:line="240" w:lineRule="auto"/>
              <w:ind w:firstLine="540"/>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Kabelside</w:t>
            </w:r>
          </w:p>
          <w:p w14:paraId="30F9138A" w14:textId="77777777" w:rsidR="00B60A05" w:rsidRPr="00B60A05" w:rsidRDefault="00B60A05" w:rsidP="00B60A05">
            <w:pPr>
              <w:spacing w:after="0" w:line="240" w:lineRule="auto"/>
              <w:ind w:left="540"/>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Ekstern tilkobling</w:t>
            </w:r>
          </w:p>
        </w:tc>
        <w:tc>
          <w:tcPr>
            <w:tcW w:w="1692" w:type="dxa"/>
          </w:tcPr>
          <w:p w14:paraId="5E6F52F2" w14:textId="77777777" w:rsidR="00B60A05" w:rsidRPr="00B60A05" w:rsidRDefault="00B60A05" w:rsidP="00B60A05">
            <w:pPr>
              <w:spacing w:after="0" w:line="240" w:lineRule="auto"/>
              <w:ind w:firstLine="540"/>
              <w:jc w:val="center"/>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Klemme</w:t>
            </w:r>
          </w:p>
          <w:p w14:paraId="6FCE087F" w14:textId="77777777" w:rsidR="00B60A05" w:rsidRPr="00B60A05" w:rsidRDefault="00B60A05" w:rsidP="00B60A05">
            <w:pPr>
              <w:spacing w:after="0" w:line="240" w:lineRule="auto"/>
              <w:ind w:firstLine="540"/>
              <w:jc w:val="center"/>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nr.</w:t>
            </w:r>
          </w:p>
        </w:tc>
        <w:tc>
          <w:tcPr>
            <w:tcW w:w="1615" w:type="dxa"/>
          </w:tcPr>
          <w:p w14:paraId="4E28D045" w14:textId="77777777" w:rsidR="00B60A05" w:rsidRPr="00B60A05" w:rsidRDefault="00B60A05" w:rsidP="00B60A05">
            <w:pPr>
              <w:spacing w:after="0" w:line="240" w:lineRule="auto"/>
              <w:ind w:firstLine="540"/>
              <w:jc w:val="center"/>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Lasker</w:t>
            </w:r>
          </w:p>
        </w:tc>
        <w:tc>
          <w:tcPr>
            <w:tcW w:w="2520" w:type="dxa"/>
          </w:tcPr>
          <w:p w14:paraId="0ECAC2B5" w14:textId="77777777" w:rsidR="00B60A05" w:rsidRPr="00B60A05" w:rsidRDefault="00B60A05" w:rsidP="00B60A05">
            <w:pPr>
              <w:spacing w:after="0" w:line="240" w:lineRule="auto"/>
              <w:ind w:firstLine="540"/>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Apparatside</w:t>
            </w:r>
          </w:p>
          <w:p w14:paraId="139C52DA" w14:textId="77777777" w:rsidR="00B60A05" w:rsidRPr="00B60A05" w:rsidRDefault="00B60A05" w:rsidP="00B60A05">
            <w:pPr>
              <w:spacing w:after="0" w:line="240" w:lineRule="auto"/>
              <w:ind w:left="540"/>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Intern tilkobling</w:t>
            </w:r>
          </w:p>
        </w:tc>
      </w:tr>
      <w:tr w:rsidR="00B60A05" w:rsidRPr="00B60A05" w14:paraId="4791CE97" w14:textId="77777777" w:rsidTr="00681110">
        <w:tc>
          <w:tcPr>
            <w:tcW w:w="1913" w:type="dxa"/>
          </w:tcPr>
          <w:p w14:paraId="3537C500"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-Q3:2</w:t>
            </w:r>
          </w:p>
        </w:tc>
        <w:tc>
          <w:tcPr>
            <w:tcW w:w="1692" w:type="dxa"/>
          </w:tcPr>
          <w:p w14:paraId="378D54F6"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1</w:t>
            </w:r>
          </w:p>
        </w:tc>
        <w:tc>
          <w:tcPr>
            <w:tcW w:w="1615" w:type="dxa"/>
          </w:tcPr>
          <w:p w14:paraId="4401318A"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7CD6629B"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 xml:space="preserve">         -F1:1</w:t>
            </w:r>
          </w:p>
        </w:tc>
      </w:tr>
      <w:tr w:rsidR="00B60A05" w:rsidRPr="00B60A05" w14:paraId="13E940AD" w14:textId="77777777" w:rsidTr="00681110">
        <w:tc>
          <w:tcPr>
            <w:tcW w:w="1913" w:type="dxa"/>
          </w:tcPr>
          <w:p w14:paraId="3FAF617B"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-Q3:4</w:t>
            </w:r>
          </w:p>
        </w:tc>
        <w:tc>
          <w:tcPr>
            <w:tcW w:w="1692" w:type="dxa"/>
          </w:tcPr>
          <w:p w14:paraId="463B715E"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2</w:t>
            </w:r>
          </w:p>
        </w:tc>
        <w:tc>
          <w:tcPr>
            <w:tcW w:w="1615" w:type="dxa"/>
          </w:tcPr>
          <w:p w14:paraId="7178FA23"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49210C7F"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 xml:space="preserve">         -F1:5</w:t>
            </w:r>
          </w:p>
        </w:tc>
      </w:tr>
      <w:tr w:rsidR="00B60A05" w:rsidRPr="00B60A05" w14:paraId="4C61BFF9" w14:textId="77777777" w:rsidTr="00681110">
        <w:tc>
          <w:tcPr>
            <w:tcW w:w="1913" w:type="dxa"/>
          </w:tcPr>
          <w:p w14:paraId="7662ECD5"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-Q3:6</w:t>
            </w:r>
          </w:p>
        </w:tc>
        <w:tc>
          <w:tcPr>
            <w:tcW w:w="1692" w:type="dxa"/>
          </w:tcPr>
          <w:p w14:paraId="4C24AC3A"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3</w:t>
            </w:r>
          </w:p>
        </w:tc>
        <w:tc>
          <w:tcPr>
            <w:tcW w:w="1615" w:type="dxa"/>
          </w:tcPr>
          <w:p w14:paraId="35F008DC"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5490A6F4"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-F1:3</w:t>
            </w:r>
          </w:p>
        </w:tc>
      </w:tr>
      <w:tr w:rsidR="00B60A05" w:rsidRPr="00B60A05" w14:paraId="3DDA3585" w14:textId="77777777" w:rsidTr="00681110">
        <w:tc>
          <w:tcPr>
            <w:tcW w:w="1913" w:type="dxa"/>
          </w:tcPr>
          <w:p w14:paraId="5D0E8B6C"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-M1:U</w:t>
            </w:r>
          </w:p>
        </w:tc>
        <w:tc>
          <w:tcPr>
            <w:tcW w:w="1692" w:type="dxa"/>
          </w:tcPr>
          <w:p w14:paraId="12079184"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4</w:t>
            </w:r>
          </w:p>
        </w:tc>
        <w:tc>
          <w:tcPr>
            <w:tcW w:w="1615" w:type="dxa"/>
          </w:tcPr>
          <w:p w14:paraId="47664247"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39098904"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-F4:2</w:t>
            </w:r>
          </w:p>
        </w:tc>
      </w:tr>
      <w:tr w:rsidR="00B60A05" w:rsidRPr="00B60A05" w14:paraId="38EB7AE7" w14:textId="77777777" w:rsidTr="00681110">
        <w:tc>
          <w:tcPr>
            <w:tcW w:w="1913" w:type="dxa"/>
          </w:tcPr>
          <w:p w14:paraId="77440BB3"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-M1:V</w:t>
            </w:r>
          </w:p>
        </w:tc>
        <w:tc>
          <w:tcPr>
            <w:tcW w:w="1692" w:type="dxa"/>
          </w:tcPr>
          <w:p w14:paraId="0881D0CF"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5</w:t>
            </w:r>
          </w:p>
        </w:tc>
        <w:tc>
          <w:tcPr>
            <w:tcW w:w="1615" w:type="dxa"/>
          </w:tcPr>
          <w:p w14:paraId="7734558F"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2DC35047"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-F4:4</w:t>
            </w:r>
          </w:p>
        </w:tc>
      </w:tr>
      <w:tr w:rsidR="00B60A05" w:rsidRPr="00B60A05" w14:paraId="3DAFB55F" w14:textId="77777777" w:rsidTr="00681110">
        <w:tc>
          <w:tcPr>
            <w:tcW w:w="1913" w:type="dxa"/>
          </w:tcPr>
          <w:p w14:paraId="3CD6B1DB"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 M1:W</w:t>
            </w:r>
          </w:p>
        </w:tc>
        <w:tc>
          <w:tcPr>
            <w:tcW w:w="1692" w:type="dxa"/>
          </w:tcPr>
          <w:p w14:paraId="1371F268"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6</w:t>
            </w:r>
          </w:p>
        </w:tc>
        <w:tc>
          <w:tcPr>
            <w:tcW w:w="1615" w:type="dxa"/>
          </w:tcPr>
          <w:p w14:paraId="156D3D13"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1ACCCBB6"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-F4:6</w:t>
            </w:r>
          </w:p>
        </w:tc>
      </w:tr>
      <w:tr w:rsidR="00B60A05" w:rsidRPr="00B60A05" w14:paraId="6ABC3CBF" w14:textId="77777777" w:rsidTr="00681110">
        <w:tc>
          <w:tcPr>
            <w:tcW w:w="1913" w:type="dxa"/>
          </w:tcPr>
          <w:p w14:paraId="18CDD674"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-S1:11</w:t>
            </w:r>
          </w:p>
        </w:tc>
        <w:tc>
          <w:tcPr>
            <w:tcW w:w="1692" w:type="dxa"/>
          </w:tcPr>
          <w:p w14:paraId="2BA8EAEC"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7</w:t>
            </w:r>
          </w:p>
        </w:tc>
        <w:tc>
          <w:tcPr>
            <w:tcW w:w="1615" w:type="dxa"/>
          </w:tcPr>
          <w:p w14:paraId="0A491DDB"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320AFDED"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-F4:95</w:t>
            </w:r>
          </w:p>
        </w:tc>
      </w:tr>
      <w:tr w:rsidR="00B60A05" w:rsidRPr="00B60A05" w14:paraId="228E55FE" w14:textId="77777777" w:rsidTr="00681110">
        <w:tc>
          <w:tcPr>
            <w:tcW w:w="1913" w:type="dxa"/>
          </w:tcPr>
          <w:p w14:paraId="52734872"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-S1:12</w:t>
            </w:r>
          </w:p>
        </w:tc>
        <w:tc>
          <w:tcPr>
            <w:tcW w:w="1692" w:type="dxa"/>
          </w:tcPr>
          <w:p w14:paraId="2BAF2E2F"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8</w:t>
            </w:r>
          </w:p>
        </w:tc>
        <w:tc>
          <w:tcPr>
            <w:tcW w:w="1615" w:type="dxa"/>
          </w:tcPr>
          <w:p w14:paraId="7A8B82B5"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55225E73"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-Q1:13</w:t>
            </w:r>
          </w:p>
        </w:tc>
      </w:tr>
      <w:tr w:rsidR="00B60A05" w:rsidRPr="00B60A05" w14:paraId="7ED12D57" w14:textId="77777777" w:rsidTr="00681110">
        <w:tc>
          <w:tcPr>
            <w:tcW w:w="1913" w:type="dxa"/>
          </w:tcPr>
          <w:p w14:paraId="4985C08C"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-S3:14</w:t>
            </w:r>
          </w:p>
        </w:tc>
        <w:tc>
          <w:tcPr>
            <w:tcW w:w="1692" w:type="dxa"/>
          </w:tcPr>
          <w:p w14:paraId="2B389B72"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9</w:t>
            </w:r>
          </w:p>
        </w:tc>
        <w:tc>
          <w:tcPr>
            <w:tcW w:w="1615" w:type="dxa"/>
          </w:tcPr>
          <w:p w14:paraId="35B01D10"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4057AE94"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-Q2:21</w:t>
            </w:r>
          </w:p>
        </w:tc>
      </w:tr>
      <w:tr w:rsidR="00B60A05" w:rsidRPr="00B60A05" w14:paraId="4D476B01" w14:textId="77777777" w:rsidTr="00681110">
        <w:tc>
          <w:tcPr>
            <w:tcW w:w="1913" w:type="dxa"/>
          </w:tcPr>
          <w:p w14:paraId="39C5710B"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-S3: 12</w:t>
            </w:r>
          </w:p>
        </w:tc>
        <w:tc>
          <w:tcPr>
            <w:tcW w:w="1692" w:type="dxa"/>
          </w:tcPr>
          <w:p w14:paraId="668E985F"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10</w:t>
            </w:r>
          </w:p>
        </w:tc>
        <w:tc>
          <w:tcPr>
            <w:tcW w:w="1615" w:type="dxa"/>
          </w:tcPr>
          <w:p w14:paraId="07786B80"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Pr>
                <w:rFonts w:ascii="Times New Roman" w:eastAsia="Times New Roman" w:hAnsi="Times New Roman" w:cs="Times New Roman"/>
                <w:noProof/>
                <w:lang w:eastAsia="nb-NO"/>
              </w:rPr>
              <mc:AlternateContent>
                <mc:Choice Requires="wps">
                  <w:drawing>
                    <wp:anchor distT="0" distB="0" distL="114300" distR="114300" simplePos="0" relativeHeight="251662336" behindDoc="0" locked="0" layoutInCell="1" allowOverlap="1" wp14:anchorId="12B7A73F" wp14:editId="2A97D090">
                      <wp:simplePos x="0" y="0"/>
                      <wp:positionH relativeFrom="column">
                        <wp:posOffset>385445</wp:posOffset>
                      </wp:positionH>
                      <wp:positionV relativeFrom="paragraph">
                        <wp:posOffset>204470</wp:posOffset>
                      </wp:positionV>
                      <wp:extent cx="0" cy="342900"/>
                      <wp:effectExtent l="11430" t="6985" r="7620" b="12065"/>
                      <wp:wrapNone/>
                      <wp:docPr id="10" name="Rett linj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6.1pt" to="30.3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"/>
                  </w:pict>
                </mc:Fallback>
              </mc:AlternateContent>
            </w:r>
            <w:r>
              <w:rPr>
                <w:rFonts w:ascii="Times New Roman" w:eastAsia="Times New Roman" w:hAnsi="Times New Roman" w:cs="Times New Roman"/>
                <w:noProof/>
                <w:lang w:eastAsia="nb-NO"/>
              </w:rPr>
              <mc:AlternateContent>
                <mc:Choice Requires="wps">
                  <w:drawing>
                    <wp:anchor distT="0" distB="0" distL="114300" distR="114300" simplePos="0" relativeHeight="251661312" behindDoc="0" locked="0" layoutInCell="1" allowOverlap="1" wp14:anchorId="1D28F264" wp14:editId="46E7A425">
                      <wp:simplePos x="0" y="0"/>
                      <wp:positionH relativeFrom="column">
                        <wp:posOffset>-26035</wp:posOffset>
                      </wp:positionH>
                      <wp:positionV relativeFrom="paragraph">
                        <wp:posOffset>218440</wp:posOffset>
                      </wp:positionV>
                      <wp:extent cx="0" cy="0"/>
                      <wp:effectExtent l="9525" t="11430" r="9525" b="7620"/>
                      <wp:wrapNone/>
                      <wp:docPr id="9" name="Rett linj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7.2pt" to="-2.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S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"/>
                  </w:pict>
                </mc:Fallback>
              </mc:AlternateContent>
            </w:r>
            <w:r>
              <w:rPr>
                <w:rFonts w:ascii="Times New Roman" w:eastAsia="Times New Roman" w:hAnsi="Times New Roman" w:cs="Times New Roman"/>
                <w:noProof/>
                <w:lang w:eastAsia="nb-NO"/>
              </w:rPr>
              <mc:AlternateContent>
                <mc:Choice Requires="wpc">
                  <w:drawing>
                    <wp:inline distT="0" distB="0" distL="0" distR="0" wp14:anchorId="3F90F3A9" wp14:editId="36E07A87">
                      <wp:extent cx="457200" cy="228600"/>
                      <wp:effectExtent l="0" t="0" r="3175" b="4445"/>
                      <wp:docPr id="8" name="Lerret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Lerret 8"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2520" w:type="dxa"/>
          </w:tcPr>
          <w:p w14:paraId="31C0D210"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-Q1:22</w:t>
            </w:r>
          </w:p>
        </w:tc>
      </w:tr>
      <w:tr w:rsidR="00B60A05" w:rsidRPr="00B60A05" w14:paraId="3CCE23E0" w14:textId="77777777" w:rsidTr="00681110">
        <w:tc>
          <w:tcPr>
            <w:tcW w:w="1913" w:type="dxa"/>
          </w:tcPr>
          <w:p w14:paraId="47E0F23C"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PE (elnett)</w:t>
            </w:r>
          </w:p>
        </w:tc>
        <w:tc>
          <w:tcPr>
            <w:tcW w:w="1692" w:type="dxa"/>
          </w:tcPr>
          <w:p w14:paraId="1BB9BEB7"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11</w:t>
            </w:r>
          </w:p>
        </w:tc>
        <w:tc>
          <w:tcPr>
            <w:tcW w:w="1615" w:type="dxa"/>
          </w:tcPr>
          <w:p w14:paraId="3FD640EE"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p>
        </w:tc>
        <w:tc>
          <w:tcPr>
            <w:tcW w:w="2520" w:type="dxa"/>
          </w:tcPr>
          <w:p w14:paraId="1985CB1F"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p>
        </w:tc>
      </w:tr>
      <w:tr w:rsidR="00B60A05" w:rsidRPr="00B60A05" w14:paraId="71C311D1" w14:textId="77777777" w:rsidTr="00681110">
        <w:tc>
          <w:tcPr>
            <w:tcW w:w="1913" w:type="dxa"/>
          </w:tcPr>
          <w:p w14:paraId="4B432A61"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lastRenderedPageBreak/>
              <w:t>PE (M1)</w:t>
            </w:r>
          </w:p>
        </w:tc>
        <w:tc>
          <w:tcPr>
            <w:tcW w:w="1692" w:type="dxa"/>
          </w:tcPr>
          <w:p w14:paraId="6ABDBB8E"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12</w:t>
            </w:r>
          </w:p>
        </w:tc>
        <w:tc>
          <w:tcPr>
            <w:tcW w:w="1615" w:type="dxa"/>
          </w:tcPr>
          <w:p w14:paraId="0BD11B25" w14:textId="77777777" w:rsidR="00B60A05" w:rsidRPr="00B60A05" w:rsidRDefault="00B60A05" w:rsidP="00B60A05">
            <w:pPr>
              <w:spacing w:after="0" w:line="240" w:lineRule="auto"/>
              <w:ind w:firstLine="540"/>
              <w:jc w:val="center"/>
              <w:rPr>
                <w:rFonts w:ascii="Times New Roman" w:eastAsia="Times New Roman" w:hAnsi="Times New Roman" w:cs="Times New Roman"/>
                <w:lang w:eastAsia="nb-NO"/>
              </w:rPr>
            </w:pPr>
            <w:r>
              <w:rPr>
                <w:rFonts w:ascii="Times New Roman" w:eastAsia="Times New Roman" w:hAnsi="Times New Roman" w:cs="Times New Roman"/>
                <w:noProof/>
                <w:lang w:eastAsia="nb-NO"/>
              </w:rPr>
              <mc:AlternateContent>
                <mc:Choice Requires="wps">
                  <w:drawing>
                    <wp:anchor distT="0" distB="0" distL="114300" distR="114300" simplePos="0" relativeHeight="251660288" behindDoc="0" locked="0" layoutInCell="1" allowOverlap="1" wp14:anchorId="5CC9689B" wp14:editId="35BEDACD">
                      <wp:simplePos x="0" y="0"/>
                      <wp:positionH relativeFrom="column">
                        <wp:posOffset>800100</wp:posOffset>
                      </wp:positionH>
                      <wp:positionV relativeFrom="paragraph">
                        <wp:posOffset>457200</wp:posOffset>
                      </wp:positionV>
                      <wp:extent cx="0" cy="0"/>
                      <wp:effectExtent l="6985" t="6985" r="12065" b="1206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6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"/>
                  </w:pict>
                </mc:Fallback>
              </mc:AlternateContent>
            </w:r>
            <w:r>
              <w:rPr>
                <w:rFonts w:ascii="Times New Roman" w:eastAsia="Times New Roman" w:hAnsi="Times New Roman" w:cs="Times New Roman"/>
                <w:noProof/>
                <w:lang w:eastAsia="nb-NO"/>
              </w:rPr>
              <mc:AlternateContent>
                <mc:Choice Requires="wps">
                  <w:drawing>
                    <wp:anchor distT="0" distB="0" distL="114300" distR="114300" simplePos="0" relativeHeight="251659264" behindDoc="0" locked="0" layoutInCell="1" allowOverlap="1" wp14:anchorId="75DCB1CD" wp14:editId="2E9E02AE">
                      <wp:simplePos x="0" y="0"/>
                      <wp:positionH relativeFrom="column">
                        <wp:posOffset>685800</wp:posOffset>
                      </wp:positionH>
                      <wp:positionV relativeFrom="paragraph">
                        <wp:posOffset>457200</wp:posOffset>
                      </wp:positionV>
                      <wp:extent cx="0" cy="0"/>
                      <wp:effectExtent l="6985" t="6985" r="12065" b="12065"/>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tt linj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"/>
                  </w:pict>
                </mc:Fallback>
              </mc:AlternateContent>
            </w:r>
          </w:p>
        </w:tc>
        <w:tc>
          <w:tcPr>
            <w:tcW w:w="2520" w:type="dxa"/>
          </w:tcPr>
          <w:p w14:paraId="700B04C6" w14:textId="77777777" w:rsidR="00B60A05" w:rsidRPr="00B60A05" w:rsidRDefault="00B60A05" w:rsidP="00B60A05">
            <w:pPr>
              <w:spacing w:after="0" w:line="240" w:lineRule="auto"/>
              <w:ind w:firstLine="540"/>
              <w:rPr>
                <w:rFonts w:ascii="Times New Roman" w:eastAsia="Times New Roman" w:hAnsi="Times New Roman" w:cs="Times New Roman"/>
                <w:lang w:eastAsia="nb-NO"/>
              </w:rPr>
            </w:pPr>
          </w:p>
        </w:tc>
      </w:tr>
    </w:tbl>
    <w:p w14:paraId="638F82B9" w14:textId="77777777" w:rsidR="00B60A05" w:rsidRPr="00B60A05" w:rsidRDefault="00B60A05" w:rsidP="00B60A05">
      <w:pPr>
        <w:spacing w:after="0" w:line="240" w:lineRule="auto"/>
        <w:ind w:firstLine="540"/>
        <w:rPr>
          <w:rFonts w:ascii="Times New Roman" w:eastAsia="Times New Roman" w:hAnsi="Times New Roman" w:cs="Times New Roman"/>
          <w:sz w:val="24"/>
          <w:szCs w:val="24"/>
          <w:lang w:eastAsia="nb-NO"/>
        </w:rPr>
      </w:pPr>
    </w:p>
    <w:p w14:paraId="1396E088"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8.9</w:t>
      </w:r>
    </w:p>
    <w:p w14:paraId="1E307569"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Figur 8.4 viser en intern koblingstabell for apparatskapet.</w:t>
      </w:r>
      <w:r w:rsidRPr="00B60A05">
        <w:rPr>
          <w:rFonts w:ascii="Times New Roman" w:eastAsia="Times New Roman" w:hAnsi="Times New Roman" w:cs="Times New Roman"/>
          <w:sz w:val="24"/>
          <w:szCs w:val="24"/>
          <w:lang w:eastAsia="nb-NO"/>
        </w:rPr>
        <w:t xml:space="preserve"> </w:t>
      </w:r>
      <w:r w:rsidRPr="00B60A05">
        <w:rPr>
          <w:rFonts w:ascii="Times New Roman" w:eastAsia="Times New Roman" w:hAnsi="Times New Roman" w:cs="Times New Roman"/>
          <w:sz w:val="24"/>
          <w:szCs w:val="24"/>
          <w:lang w:eastAsia="nb-NO"/>
        </w:rPr>
        <w:t xml:space="preserve">Tabellen er bare </w:t>
      </w:r>
      <w:r>
        <w:rPr>
          <w:rFonts w:ascii="Times New Roman" w:eastAsia="Times New Roman" w:hAnsi="Times New Roman" w:cs="Times New Roman"/>
          <w:sz w:val="24"/>
          <w:szCs w:val="24"/>
          <w:lang w:eastAsia="nb-NO"/>
        </w:rPr>
        <w:t>delvis utfylt.</w:t>
      </w:r>
      <w:bookmarkStart w:id="0" w:name="_GoBack"/>
      <w:bookmarkEnd w:id="0"/>
      <w:r>
        <w:rPr>
          <w:rFonts w:ascii="Times New Roman" w:eastAsia="Times New Roman" w:hAnsi="Times New Roman" w:cs="Times New Roman"/>
          <w:sz w:val="24"/>
          <w:szCs w:val="24"/>
          <w:lang w:eastAsia="nb-NO"/>
        </w:rPr>
        <w:t xml:space="preserve"> </w:t>
      </w:r>
      <w:r w:rsidRPr="00B60A05">
        <w:rPr>
          <w:rFonts w:ascii="Times New Roman" w:eastAsia="Times New Roman" w:hAnsi="Times New Roman" w:cs="Times New Roman"/>
          <w:sz w:val="24"/>
          <w:szCs w:val="24"/>
          <w:lang w:eastAsia="nb-NO"/>
        </w:rPr>
        <w:t>Fyll ut det som mangler i tabellen.</w:t>
      </w:r>
    </w:p>
    <w:p w14:paraId="4414F2DE" w14:textId="77777777" w:rsidR="00B60A05" w:rsidRDefault="00B60A05" w:rsidP="00B60A05">
      <w:pPr>
        <w:spacing w:after="0" w:line="240" w:lineRule="auto"/>
        <w:ind w:left="360"/>
        <w:rPr>
          <w:rFonts w:ascii="Times New Roman" w:eastAsia="Times New Roman" w:hAnsi="Times New Roman" w:cs="Times New Roman"/>
          <w:b/>
          <w:sz w:val="24"/>
          <w:szCs w:val="24"/>
          <w:lang w:eastAsia="nb-NO"/>
        </w:rPr>
      </w:pPr>
    </w:p>
    <w:p w14:paraId="72B6118D" w14:textId="77777777" w:rsidR="00B60A05" w:rsidRPr="00B60A05" w:rsidRDefault="00B60A05" w:rsidP="00B60A05">
      <w:pPr>
        <w:spacing w:after="0" w:line="240" w:lineRule="auto"/>
        <w:ind w:left="360"/>
        <w:rPr>
          <w:rFonts w:ascii="Times New Roman" w:eastAsia="Times New Roman" w:hAnsi="Times New Roman" w:cs="Times New Roman"/>
          <w:b/>
          <w:sz w:val="24"/>
          <w:szCs w:val="24"/>
          <w:lang w:eastAsia="nb-NO"/>
        </w:rPr>
      </w:pPr>
      <w:r w:rsidRPr="00B60A05">
        <w:rPr>
          <w:rFonts w:ascii="Times New Roman" w:eastAsia="Times New Roman" w:hAnsi="Times New Roman" w:cs="Times New Roman"/>
          <w:b/>
          <w:sz w:val="24"/>
          <w:szCs w:val="24"/>
          <w:lang w:eastAsia="nb-NO"/>
        </w:rPr>
        <w:t>Koblingstabell for apparatskapet (figur 8.4):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711"/>
        <w:gridCol w:w="2711"/>
      </w:tblGrid>
      <w:tr w:rsidR="00B60A05" w:rsidRPr="00B60A05" w14:paraId="1AC7BD4A" w14:textId="77777777" w:rsidTr="00681110">
        <w:tc>
          <w:tcPr>
            <w:tcW w:w="2243" w:type="dxa"/>
          </w:tcPr>
          <w:p w14:paraId="4DCC456F" w14:textId="77777777" w:rsidR="00B60A05" w:rsidRPr="00B60A05" w:rsidRDefault="00B60A05" w:rsidP="00B60A05">
            <w:pPr>
              <w:spacing w:after="0" w:line="240" w:lineRule="auto"/>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Kobling fra</w:t>
            </w:r>
          </w:p>
        </w:tc>
        <w:tc>
          <w:tcPr>
            <w:tcW w:w="2711" w:type="dxa"/>
          </w:tcPr>
          <w:p w14:paraId="30908CDD" w14:textId="77777777" w:rsidR="00B60A05" w:rsidRPr="00B60A05" w:rsidRDefault="00B60A05" w:rsidP="00B60A05">
            <w:pPr>
              <w:spacing w:after="0" w:line="240" w:lineRule="auto"/>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 xml:space="preserve">Kobling til </w:t>
            </w:r>
          </w:p>
        </w:tc>
        <w:tc>
          <w:tcPr>
            <w:tcW w:w="2711" w:type="dxa"/>
          </w:tcPr>
          <w:p w14:paraId="3478D673" w14:textId="77777777" w:rsidR="00B60A05" w:rsidRPr="00B60A05" w:rsidRDefault="00B60A05" w:rsidP="00B60A05">
            <w:pPr>
              <w:spacing w:after="0" w:line="240" w:lineRule="auto"/>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Kobling videre til</w:t>
            </w:r>
          </w:p>
        </w:tc>
      </w:tr>
      <w:tr w:rsidR="00B60A05" w:rsidRPr="00B60A05" w14:paraId="3F24D0AD" w14:textId="77777777" w:rsidTr="00681110">
        <w:tc>
          <w:tcPr>
            <w:tcW w:w="2243" w:type="dxa"/>
          </w:tcPr>
          <w:p w14:paraId="7BB58C9B"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-F1:2</w:t>
            </w:r>
          </w:p>
        </w:tc>
        <w:tc>
          <w:tcPr>
            <w:tcW w:w="2711" w:type="dxa"/>
          </w:tcPr>
          <w:p w14:paraId="7EE01682"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-Q1:1</w:t>
            </w:r>
          </w:p>
        </w:tc>
        <w:tc>
          <w:tcPr>
            <w:tcW w:w="2711" w:type="dxa"/>
          </w:tcPr>
          <w:p w14:paraId="75CC7155"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-Q2:1</w:t>
            </w:r>
          </w:p>
        </w:tc>
      </w:tr>
      <w:tr w:rsidR="00B60A05" w:rsidRPr="00B60A05" w14:paraId="0A622C86" w14:textId="77777777" w:rsidTr="00681110">
        <w:tc>
          <w:tcPr>
            <w:tcW w:w="2243" w:type="dxa"/>
          </w:tcPr>
          <w:p w14:paraId="02664E00"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-F1:4</w:t>
            </w:r>
          </w:p>
        </w:tc>
        <w:tc>
          <w:tcPr>
            <w:tcW w:w="2711" w:type="dxa"/>
          </w:tcPr>
          <w:p w14:paraId="29CAFE9D"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-Q1:3</w:t>
            </w:r>
          </w:p>
        </w:tc>
        <w:tc>
          <w:tcPr>
            <w:tcW w:w="2711" w:type="dxa"/>
          </w:tcPr>
          <w:p w14:paraId="6B9691BF"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-Q2:3</w:t>
            </w:r>
          </w:p>
        </w:tc>
      </w:tr>
      <w:tr w:rsidR="00B60A05" w:rsidRPr="00B60A05" w14:paraId="1C29D540" w14:textId="77777777" w:rsidTr="00681110">
        <w:tc>
          <w:tcPr>
            <w:tcW w:w="2243" w:type="dxa"/>
          </w:tcPr>
          <w:p w14:paraId="7352C5F3"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-F1:6</w:t>
            </w:r>
          </w:p>
        </w:tc>
        <w:tc>
          <w:tcPr>
            <w:tcW w:w="2711" w:type="dxa"/>
          </w:tcPr>
          <w:p w14:paraId="49810119"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-Q1:5</w:t>
            </w:r>
          </w:p>
        </w:tc>
        <w:tc>
          <w:tcPr>
            <w:tcW w:w="2711" w:type="dxa"/>
          </w:tcPr>
          <w:p w14:paraId="751405A7"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-Q2:5</w:t>
            </w:r>
          </w:p>
        </w:tc>
      </w:tr>
      <w:tr w:rsidR="00B60A05" w:rsidRPr="00B60A05" w14:paraId="5FBAD2D7" w14:textId="77777777" w:rsidTr="00681110">
        <w:tc>
          <w:tcPr>
            <w:tcW w:w="2243" w:type="dxa"/>
          </w:tcPr>
          <w:p w14:paraId="0BE6BC37"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-Q2:2</w:t>
            </w:r>
          </w:p>
        </w:tc>
        <w:tc>
          <w:tcPr>
            <w:tcW w:w="2711" w:type="dxa"/>
          </w:tcPr>
          <w:p w14:paraId="2DCF33CB"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0102B3DD"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13688E05" w14:textId="77777777" w:rsidTr="00681110">
        <w:tc>
          <w:tcPr>
            <w:tcW w:w="2243" w:type="dxa"/>
          </w:tcPr>
          <w:p w14:paraId="1D376CBB"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-Q2:4</w:t>
            </w:r>
          </w:p>
        </w:tc>
        <w:tc>
          <w:tcPr>
            <w:tcW w:w="2711" w:type="dxa"/>
          </w:tcPr>
          <w:p w14:paraId="72531314"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780FDB9A"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5044DCDE" w14:textId="77777777" w:rsidTr="00681110">
        <w:tc>
          <w:tcPr>
            <w:tcW w:w="2243" w:type="dxa"/>
          </w:tcPr>
          <w:p w14:paraId="2D1D1F06"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-Q2:6</w:t>
            </w:r>
          </w:p>
        </w:tc>
        <w:tc>
          <w:tcPr>
            <w:tcW w:w="2711" w:type="dxa"/>
          </w:tcPr>
          <w:p w14:paraId="513BEE6A"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03362C0F"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71E5D58F" w14:textId="77777777" w:rsidTr="00681110">
        <w:tc>
          <w:tcPr>
            <w:tcW w:w="2243" w:type="dxa"/>
          </w:tcPr>
          <w:p w14:paraId="7CDA0AF0"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-F1:1</w:t>
            </w:r>
          </w:p>
        </w:tc>
        <w:tc>
          <w:tcPr>
            <w:tcW w:w="2711" w:type="dxa"/>
          </w:tcPr>
          <w:p w14:paraId="53E2854F"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-F3:1</w:t>
            </w:r>
          </w:p>
        </w:tc>
        <w:tc>
          <w:tcPr>
            <w:tcW w:w="2711" w:type="dxa"/>
          </w:tcPr>
          <w:p w14:paraId="342105BC"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377CC66A" w14:textId="77777777" w:rsidTr="00681110">
        <w:tc>
          <w:tcPr>
            <w:tcW w:w="2243" w:type="dxa"/>
          </w:tcPr>
          <w:p w14:paraId="193ECE1B"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-F1:3</w:t>
            </w:r>
          </w:p>
        </w:tc>
        <w:tc>
          <w:tcPr>
            <w:tcW w:w="2711" w:type="dxa"/>
          </w:tcPr>
          <w:p w14:paraId="19759EBA"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-F3:3</w:t>
            </w:r>
          </w:p>
        </w:tc>
        <w:tc>
          <w:tcPr>
            <w:tcW w:w="2711" w:type="dxa"/>
          </w:tcPr>
          <w:p w14:paraId="505712E5"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00BD7FD7" w14:textId="77777777" w:rsidTr="00681110">
        <w:tc>
          <w:tcPr>
            <w:tcW w:w="2243" w:type="dxa"/>
          </w:tcPr>
          <w:p w14:paraId="48D4A793"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-F3:2</w:t>
            </w:r>
          </w:p>
        </w:tc>
        <w:tc>
          <w:tcPr>
            <w:tcW w:w="2711" w:type="dxa"/>
          </w:tcPr>
          <w:p w14:paraId="212D8ECB"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-F4:95</w:t>
            </w:r>
          </w:p>
        </w:tc>
        <w:tc>
          <w:tcPr>
            <w:tcW w:w="2711" w:type="dxa"/>
          </w:tcPr>
          <w:p w14:paraId="6BCBB3CC"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0D3514F1" w14:textId="77777777" w:rsidTr="00681110">
        <w:tc>
          <w:tcPr>
            <w:tcW w:w="2243" w:type="dxa"/>
          </w:tcPr>
          <w:p w14:paraId="00DE0FC9"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-F3:4</w:t>
            </w:r>
          </w:p>
        </w:tc>
        <w:tc>
          <w:tcPr>
            <w:tcW w:w="2711" w:type="dxa"/>
          </w:tcPr>
          <w:p w14:paraId="621039BB"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2383AA9D"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44E16CF1" w14:textId="77777777" w:rsidTr="00681110">
        <w:tc>
          <w:tcPr>
            <w:tcW w:w="2243" w:type="dxa"/>
          </w:tcPr>
          <w:p w14:paraId="4871151A"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35435F16"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74A3A442"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21900D1C" w14:textId="77777777" w:rsidTr="00681110">
        <w:tc>
          <w:tcPr>
            <w:tcW w:w="2243" w:type="dxa"/>
          </w:tcPr>
          <w:p w14:paraId="171D21DC"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53A8B343"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09F1EFFA"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5BDD309A" w14:textId="77777777" w:rsidTr="00681110">
        <w:tc>
          <w:tcPr>
            <w:tcW w:w="2243" w:type="dxa"/>
          </w:tcPr>
          <w:p w14:paraId="2E53A2FF"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59A0D079"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096AA8DF"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5F4E9890" w14:textId="77777777" w:rsidTr="00681110">
        <w:tc>
          <w:tcPr>
            <w:tcW w:w="2243" w:type="dxa"/>
          </w:tcPr>
          <w:p w14:paraId="4F9E699F"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0B46E543"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39D5EF6A"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2A0B9FBF" w14:textId="77777777" w:rsidTr="00681110">
        <w:tc>
          <w:tcPr>
            <w:tcW w:w="2243" w:type="dxa"/>
          </w:tcPr>
          <w:p w14:paraId="653FAB18"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5693AF4E"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7AB91947" w14:textId="77777777" w:rsidR="00B60A05" w:rsidRPr="00B60A05" w:rsidRDefault="00B60A05" w:rsidP="00B60A05">
            <w:pPr>
              <w:spacing w:after="0" w:line="240" w:lineRule="auto"/>
              <w:rPr>
                <w:rFonts w:ascii="Times New Roman" w:eastAsia="Times New Roman" w:hAnsi="Times New Roman" w:cs="Times New Roman"/>
                <w:lang w:eastAsia="nb-NO"/>
              </w:rPr>
            </w:pPr>
          </w:p>
        </w:tc>
      </w:tr>
    </w:tbl>
    <w:p w14:paraId="1AFC2BE5"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p>
    <w:p w14:paraId="572CAAEF"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8.10</w:t>
      </w:r>
    </w:p>
    <w:p w14:paraId="67A67C3F" w14:textId="77777777" w:rsid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Figur 8.5 viser intern koblingstabell for styrepanelet</w:t>
      </w:r>
      <w:r w:rsidRPr="00B60A05">
        <w:rPr>
          <w:rFonts w:ascii="Times New Roman" w:eastAsia="Times New Roman" w:hAnsi="Times New Roman" w:cs="Times New Roman"/>
          <w:sz w:val="24"/>
          <w:szCs w:val="24"/>
          <w:lang w:eastAsia="nb-NO"/>
        </w:rPr>
        <w:t xml:space="preserve">. </w:t>
      </w:r>
      <w:r w:rsidRPr="00B60A05">
        <w:rPr>
          <w:rFonts w:ascii="Times New Roman" w:eastAsia="Times New Roman" w:hAnsi="Times New Roman" w:cs="Times New Roman"/>
          <w:sz w:val="24"/>
          <w:szCs w:val="24"/>
          <w:lang w:eastAsia="nb-NO"/>
        </w:rPr>
        <w:t>Tabellen er bare delvis utfylt. Fyll ut det som mangler i tabellen</w:t>
      </w:r>
      <w:r>
        <w:rPr>
          <w:rFonts w:ascii="Times New Roman" w:eastAsia="Times New Roman" w:hAnsi="Times New Roman" w:cs="Times New Roman"/>
          <w:sz w:val="24"/>
          <w:szCs w:val="24"/>
          <w:lang w:eastAsia="nb-NO"/>
        </w:rPr>
        <w:t>.</w:t>
      </w:r>
    </w:p>
    <w:p w14:paraId="78F96C87"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p>
    <w:p w14:paraId="13C5699D" w14:textId="77777777" w:rsidR="00B60A05" w:rsidRPr="00B60A05" w:rsidRDefault="00B60A05" w:rsidP="00B60A05">
      <w:pPr>
        <w:spacing w:after="0" w:line="240" w:lineRule="auto"/>
        <w:ind w:firstLine="360"/>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Intern koblingstabell for styrepanelet (figur 8.5):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711"/>
        <w:gridCol w:w="2711"/>
      </w:tblGrid>
      <w:tr w:rsidR="00B60A05" w:rsidRPr="00B60A05" w14:paraId="73D83540" w14:textId="77777777" w:rsidTr="00681110">
        <w:tc>
          <w:tcPr>
            <w:tcW w:w="2243" w:type="dxa"/>
          </w:tcPr>
          <w:p w14:paraId="1771552C" w14:textId="77777777" w:rsidR="00B60A05" w:rsidRPr="00B60A05" w:rsidRDefault="00B60A05" w:rsidP="00B60A05">
            <w:pPr>
              <w:spacing w:after="0" w:line="240" w:lineRule="auto"/>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Kobling fra</w:t>
            </w:r>
          </w:p>
        </w:tc>
        <w:tc>
          <w:tcPr>
            <w:tcW w:w="2711" w:type="dxa"/>
          </w:tcPr>
          <w:p w14:paraId="71DD481B" w14:textId="77777777" w:rsidR="00B60A05" w:rsidRPr="00B60A05" w:rsidRDefault="00B60A05" w:rsidP="00B60A05">
            <w:pPr>
              <w:spacing w:after="0" w:line="240" w:lineRule="auto"/>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 xml:space="preserve">Kobling til </w:t>
            </w:r>
          </w:p>
        </w:tc>
        <w:tc>
          <w:tcPr>
            <w:tcW w:w="2711" w:type="dxa"/>
          </w:tcPr>
          <w:p w14:paraId="51242CD1" w14:textId="77777777" w:rsidR="00B60A05" w:rsidRPr="00B60A05" w:rsidRDefault="00B60A05" w:rsidP="00B60A05">
            <w:pPr>
              <w:spacing w:after="0" w:line="240" w:lineRule="auto"/>
              <w:rPr>
                <w:rFonts w:ascii="Times New Roman" w:eastAsia="Times New Roman" w:hAnsi="Times New Roman" w:cs="Times New Roman"/>
                <w:b/>
                <w:lang w:eastAsia="nb-NO"/>
              </w:rPr>
            </w:pPr>
            <w:r w:rsidRPr="00B60A05">
              <w:rPr>
                <w:rFonts w:ascii="Times New Roman" w:eastAsia="Times New Roman" w:hAnsi="Times New Roman" w:cs="Times New Roman"/>
                <w:b/>
                <w:lang w:eastAsia="nb-NO"/>
              </w:rPr>
              <w:t>Kobling videre til</w:t>
            </w:r>
          </w:p>
        </w:tc>
      </w:tr>
      <w:tr w:rsidR="00B60A05" w:rsidRPr="00B60A05" w14:paraId="0F641023" w14:textId="77777777" w:rsidTr="00681110">
        <w:tc>
          <w:tcPr>
            <w:tcW w:w="2243" w:type="dxa"/>
          </w:tcPr>
          <w:p w14:paraId="487FC499"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-S1:12</w:t>
            </w:r>
          </w:p>
        </w:tc>
        <w:tc>
          <w:tcPr>
            <w:tcW w:w="2711" w:type="dxa"/>
          </w:tcPr>
          <w:p w14:paraId="68A5EE15"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-S2:13</w:t>
            </w:r>
          </w:p>
        </w:tc>
        <w:tc>
          <w:tcPr>
            <w:tcW w:w="2711" w:type="dxa"/>
          </w:tcPr>
          <w:p w14:paraId="40AB86ED"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5AFEBA4C" w14:textId="77777777" w:rsidTr="00681110">
        <w:tc>
          <w:tcPr>
            <w:tcW w:w="2243" w:type="dxa"/>
          </w:tcPr>
          <w:p w14:paraId="0CCBC09F"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-S2:14</w:t>
            </w:r>
          </w:p>
        </w:tc>
        <w:tc>
          <w:tcPr>
            <w:tcW w:w="2711" w:type="dxa"/>
          </w:tcPr>
          <w:p w14:paraId="7FA9462F"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1BF682A5" w14:textId="77777777" w:rsidR="00B60A05" w:rsidRPr="00B60A05" w:rsidRDefault="00B60A05" w:rsidP="00B60A05">
            <w:pPr>
              <w:spacing w:after="0" w:line="240" w:lineRule="auto"/>
              <w:rPr>
                <w:rFonts w:ascii="Times New Roman" w:eastAsia="Times New Roman" w:hAnsi="Times New Roman" w:cs="Times New Roman"/>
                <w:lang w:eastAsia="nb-NO"/>
              </w:rPr>
            </w:pPr>
          </w:p>
        </w:tc>
      </w:tr>
      <w:tr w:rsidR="00B60A05" w:rsidRPr="00B60A05" w14:paraId="10CDEAEA" w14:textId="77777777" w:rsidTr="00681110">
        <w:tc>
          <w:tcPr>
            <w:tcW w:w="2243" w:type="dxa"/>
          </w:tcPr>
          <w:p w14:paraId="793DE4F3" w14:textId="77777777" w:rsidR="00B60A05" w:rsidRPr="00B60A05" w:rsidRDefault="00B60A05" w:rsidP="00B60A05">
            <w:pPr>
              <w:spacing w:after="0" w:line="240" w:lineRule="auto"/>
              <w:rPr>
                <w:rFonts w:ascii="Times New Roman" w:eastAsia="Times New Roman" w:hAnsi="Times New Roman" w:cs="Times New Roman"/>
                <w:lang w:eastAsia="nb-NO"/>
              </w:rPr>
            </w:pPr>
            <w:r w:rsidRPr="00B60A05">
              <w:rPr>
                <w:rFonts w:ascii="Times New Roman" w:eastAsia="Times New Roman" w:hAnsi="Times New Roman" w:cs="Times New Roman"/>
                <w:lang w:eastAsia="nb-NO"/>
              </w:rPr>
              <w:t>-S2:12</w:t>
            </w:r>
          </w:p>
        </w:tc>
        <w:tc>
          <w:tcPr>
            <w:tcW w:w="2711" w:type="dxa"/>
          </w:tcPr>
          <w:p w14:paraId="56853B55" w14:textId="77777777" w:rsidR="00B60A05" w:rsidRPr="00B60A05" w:rsidRDefault="00B60A05" w:rsidP="00B60A05">
            <w:pPr>
              <w:spacing w:after="0" w:line="240" w:lineRule="auto"/>
              <w:rPr>
                <w:rFonts w:ascii="Times New Roman" w:eastAsia="Times New Roman" w:hAnsi="Times New Roman" w:cs="Times New Roman"/>
                <w:lang w:eastAsia="nb-NO"/>
              </w:rPr>
            </w:pPr>
          </w:p>
        </w:tc>
        <w:tc>
          <w:tcPr>
            <w:tcW w:w="2711" w:type="dxa"/>
          </w:tcPr>
          <w:p w14:paraId="50420BDD" w14:textId="77777777" w:rsidR="00B60A05" w:rsidRPr="00B60A05" w:rsidRDefault="00B60A05" w:rsidP="00B60A05">
            <w:pPr>
              <w:spacing w:after="0" w:line="240" w:lineRule="auto"/>
              <w:rPr>
                <w:rFonts w:ascii="Times New Roman" w:eastAsia="Times New Roman" w:hAnsi="Times New Roman" w:cs="Times New Roman"/>
                <w:lang w:eastAsia="nb-NO"/>
              </w:rPr>
            </w:pPr>
          </w:p>
        </w:tc>
      </w:tr>
    </w:tbl>
    <w:p w14:paraId="46B9CD60" w14:textId="77777777" w:rsidR="00B60A05" w:rsidRPr="00B60A05" w:rsidRDefault="00B60A05" w:rsidP="00B60A05">
      <w:pPr>
        <w:spacing w:after="0" w:line="240" w:lineRule="auto"/>
        <w:ind w:firstLine="360"/>
        <w:rPr>
          <w:rFonts w:ascii="Times New Roman" w:eastAsia="Times New Roman" w:hAnsi="Times New Roman" w:cs="Times New Roman"/>
          <w:b/>
          <w:sz w:val="24"/>
          <w:szCs w:val="24"/>
          <w:lang w:eastAsia="nb-NO"/>
        </w:rPr>
      </w:pPr>
    </w:p>
    <w:p w14:paraId="6108C8D2" w14:textId="77777777" w:rsidR="00B60A05" w:rsidRPr="00B60A05" w:rsidRDefault="00B60A05" w:rsidP="00B60A05">
      <w:pPr>
        <w:spacing w:after="0" w:line="240" w:lineRule="auto"/>
        <w:ind w:firstLine="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8.11</w:t>
      </w:r>
    </w:p>
    <w:p w14:paraId="290CFE2D"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 xml:space="preserve">En elektrisk installasjon skal ha nødvendig utstyr for utkobling når mekanisk vedlikehold kan medføre en risiko for personskade. </w:t>
      </w:r>
      <w:r>
        <w:rPr>
          <w:rFonts w:ascii="Times New Roman" w:eastAsia="Times New Roman" w:hAnsi="Times New Roman" w:cs="Times New Roman"/>
          <w:sz w:val="24"/>
          <w:szCs w:val="24"/>
          <w:lang w:eastAsia="nb-NO"/>
        </w:rPr>
        <w:t>Mekanisk vedlikehold</w:t>
      </w:r>
      <w:r w:rsidRPr="00B60A05">
        <w:rPr>
          <w:rFonts w:ascii="Times New Roman" w:eastAsia="Times New Roman" w:hAnsi="Times New Roman" w:cs="Times New Roman"/>
          <w:sz w:val="24"/>
          <w:szCs w:val="24"/>
          <w:lang w:eastAsia="nb-NO"/>
        </w:rPr>
        <w:t xml:space="preserve"> kan være vedlikehold på elektrisk drevet, mekanisk utstyr som roterende maskiner, varmeelementer og elektromagnetisk utstyr. Utstyr for utkobling for mekanisk vedlikehold kan for eksempel oppnås med flerpolt bryter, effektbryter, sikkerhetsbryter eller ved å bruke plugg og stikkontakt. Hva er betegnelsen på bryter for utkobling av anlegget?</w:t>
      </w:r>
    </w:p>
    <w:p w14:paraId="727FCEAC" w14:textId="77777777" w:rsidR="00B60A05" w:rsidRPr="00B60A05" w:rsidRDefault="00B60A05" w:rsidP="00B60A05">
      <w:pPr>
        <w:spacing w:after="0" w:line="240" w:lineRule="auto"/>
        <w:ind w:left="360"/>
        <w:rPr>
          <w:rFonts w:ascii="Times New Roman" w:eastAsia="Times New Roman" w:hAnsi="Times New Roman" w:cs="Times New Roman"/>
          <w:color w:val="000000"/>
          <w:sz w:val="24"/>
          <w:szCs w:val="24"/>
          <w:lang w:eastAsia="nb-NO"/>
        </w:rPr>
      </w:pPr>
    </w:p>
    <w:p w14:paraId="2C28A3E2"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8.12</w:t>
      </w:r>
    </w:p>
    <w:p w14:paraId="2E23D145"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Utstyr for utkobling av anlegget for mekanisk vedlikehold skal være plassert og merket på en slik måte at den er lett å identifisere og betjene. Bryteren skal kunne låses i utkoblet (åpen) stilling. Hvor kan det være hensiktsmessig å plassere bryteren på øvingsmodellene?</w:t>
      </w:r>
    </w:p>
    <w:p w14:paraId="2F201870"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p>
    <w:p w14:paraId="7D564864"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8.13</w:t>
      </w:r>
    </w:p>
    <w:p w14:paraId="72241E02" w14:textId="77777777" w:rsidR="00B60A05" w:rsidRPr="00B60A05" w:rsidRDefault="00B60A05" w:rsidP="00B60A05">
      <w:pPr>
        <w:spacing w:after="0" w:line="240" w:lineRule="auto"/>
        <w:ind w:left="360"/>
        <w:rPr>
          <w:rFonts w:ascii="Times New Roman" w:eastAsia="Times New Roman" w:hAnsi="Times New Roman" w:cs="Times New Roman"/>
          <w:sz w:val="24"/>
          <w:szCs w:val="24"/>
          <w:lang w:eastAsia="nb-NO"/>
        </w:rPr>
      </w:pPr>
      <w:r w:rsidRPr="00B60A05">
        <w:rPr>
          <w:rFonts w:ascii="Times New Roman" w:eastAsia="Times New Roman" w:hAnsi="Times New Roman" w:cs="Times New Roman"/>
          <w:sz w:val="24"/>
          <w:szCs w:val="24"/>
          <w:lang w:eastAsia="nb-NO"/>
        </w:rPr>
        <w:t>Hvilken oppgave har sikkerhetsbryteren på et automatisert anlegg?</w:t>
      </w:r>
    </w:p>
    <w:p w14:paraId="6EA03254" w14:textId="77777777" w:rsidR="00297CBF" w:rsidRDefault="0078231E"/>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05"/>
    <w:rsid w:val="0025674D"/>
    <w:rsid w:val="0078231E"/>
    <w:rsid w:val="00AB30B6"/>
    <w:rsid w:val="00B60A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C2D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ARENA-472-21475</_dlc_DocId>
    <_dlc_DocIdUrl xmlns="1fcd92dd-7d74-4918-8c11-98baf3d8368d">
      <Url>https://arenarom.nho.no/rom/norskteknologi/_layouts/DocIdRedir.aspx?ID=ARENA-472-21475</Url>
      <Description>ARENA-472-21475</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BB302-A556-4C46-A971-A8B78344D954}"/>
</file>

<file path=customXml/itemProps2.xml><?xml version="1.0" encoding="utf-8"?>
<ds:datastoreItem xmlns:ds="http://schemas.openxmlformats.org/officeDocument/2006/customXml" ds:itemID="{3F3A38DC-C262-42BE-B3FC-0625DF24F323}"/>
</file>

<file path=customXml/itemProps3.xml><?xml version="1.0" encoding="utf-8"?>
<ds:datastoreItem xmlns:ds="http://schemas.openxmlformats.org/officeDocument/2006/customXml" ds:itemID="{1B297196-9EC3-4A3E-9AE3-FA8B3F8E4465}"/>
</file>

<file path=customXml/itemProps4.xml><?xml version="1.0" encoding="utf-8"?>
<ds:datastoreItem xmlns:ds="http://schemas.openxmlformats.org/officeDocument/2006/customXml" ds:itemID="{7C591FE7-0254-4DE3-B7CF-8E427D80D3FA}"/>
</file>

<file path=customXml/itemProps5.xml><?xml version="1.0" encoding="utf-8"?>
<ds:datastoreItem xmlns:ds="http://schemas.openxmlformats.org/officeDocument/2006/customXml" ds:itemID="{9BFAC782-C548-4284-A1FA-30255943F57D}"/>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2520</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2</cp:revision>
  <dcterms:created xsi:type="dcterms:W3CDTF">2013-10-28T12:01:00Z</dcterms:created>
  <dcterms:modified xsi:type="dcterms:W3CDTF">2013-10-28T12:10:00Z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0a0ea22d-393a-42f8-a2e1-7cd517948751</vt:lpwstr>
  </property>
</Properties>
</file>