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3A1BE" w14:textId="77777777" w:rsidR="00B91458" w:rsidRPr="0038702E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  <w:r w:rsidRPr="0038702E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>Kapittel 14 Programmering av PLS</w:t>
      </w:r>
    </w:p>
    <w:p w14:paraId="4C50EA03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2E55D2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</w:t>
      </w:r>
    </w:p>
    <w:p w14:paraId="245649AF" w14:textId="530FFE8B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14.1 viser skisse av en PLS med tilkoblinger. Til inngangene er det koblet to brytere med sluttekontakt. Til utgangen er det koblet en signallampe</w:t>
      </w:r>
      <w:r w:rsidR="0050096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Hva kalles signalene på inngangen og på utgangen? </w:t>
      </w:r>
    </w:p>
    <w:p w14:paraId="1D5588E8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571E6F2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14.2</w:t>
      </w:r>
    </w:p>
    <w:p w14:paraId="2DB5DABC" w14:textId="79DD997A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Signalene på inngangen og på utgangen har en bestemt adresse. Hva </w:t>
      </w:r>
      <w:r w:rsidR="0050096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inneholder en adresse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? </w:t>
      </w:r>
    </w:p>
    <w:p w14:paraId="34952BB3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9BA3DDB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14.3 </w:t>
      </w:r>
    </w:p>
    <w:p w14:paraId="58E3CD81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14.2 viser eksempel på operasjonskoder for logiske funksjoner. Hva betyr operasjonskodene LD. AND, OUT og OR?</w:t>
      </w:r>
    </w:p>
    <w:p w14:paraId="364FAAA0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4ABC5A06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14.4</w:t>
      </w:r>
    </w:p>
    <w:p w14:paraId="36D6740B" w14:textId="3D6C738E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utarbeidet en internasjonal standard for PLS-programmering. Standarden inneholder fem programmeringsspråk. I tabellen nedenfor er det ført opp forkortelser for </w:t>
      </w:r>
      <w:r w:rsidR="0050096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 ulike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programmeringsspråkene. Skriv inn i tabellen hva forkortelsene står for.</w:t>
      </w:r>
    </w:p>
    <w:p w14:paraId="5C2E97FF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620"/>
      </w:tblGrid>
      <w:tr w:rsidR="00AA6E14" w:rsidRPr="00B91458" w14:paraId="04CE551C" w14:textId="77777777" w:rsidTr="0050096E">
        <w:trPr>
          <w:trHeight w:val="559"/>
        </w:trPr>
        <w:tc>
          <w:tcPr>
            <w:tcW w:w="2103" w:type="dxa"/>
          </w:tcPr>
          <w:p w14:paraId="0289EEDA" w14:textId="41CA1A4F" w:rsidR="0050096E" w:rsidRPr="00AA6E14" w:rsidRDefault="00B91458" w:rsidP="0050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Forkortelser </w:t>
            </w:r>
          </w:p>
          <w:p w14:paraId="009CD32D" w14:textId="438D2546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4620" w:type="dxa"/>
          </w:tcPr>
          <w:p w14:paraId="1B5E1EBF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Hva forkortelsene står for</w:t>
            </w:r>
          </w:p>
        </w:tc>
      </w:tr>
      <w:tr w:rsidR="00AA6E14" w:rsidRPr="00B91458" w14:paraId="3B32DA4C" w14:textId="77777777" w:rsidTr="0050096E">
        <w:trPr>
          <w:trHeight w:val="272"/>
        </w:trPr>
        <w:tc>
          <w:tcPr>
            <w:tcW w:w="2103" w:type="dxa"/>
          </w:tcPr>
          <w:p w14:paraId="7AA3BDBA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IL</w:t>
            </w:r>
          </w:p>
        </w:tc>
        <w:tc>
          <w:tcPr>
            <w:tcW w:w="4620" w:type="dxa"/>
          </w:tcPr>
          <w:p w14:paraId="76B28F5D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21BA64EA" w14:textId="77777777" w:rsidTr="0050096E">
        <w:trPr>
          <w:trHeight w:val="272"/>
        </w:trPr>
        <w:tc>
          <w:tcPr>
            <w:tcW w:w="2103" w:type="dxa"/>
          </w:tcPr>
          <w:p w14:paraId="28ED64A9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LD</w:t>
            </w:r>
          </w:p>
        </w:tc>
        <w:tc>
          <w:tcPr>
            <w:tcW w:w="4620" w:type="dxa"/>
          </w:tcPr>
          <w:p w14:paraId="363B7313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58A8F3F1" w14:textId="77777777" w:rsidTr="0050096E">
        <w:trPr>
          <w:trHeight w:val="272"/>
        </w:trPr>
        <w:tc>
          <w:tcPr>
            <w:tcW w:w="2103" w:type="dxa"/>
          </w:tcPr>
          <w:p w14:paraId="06BE23A7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FBD</w:t>
            </w:r>
          </w:p>
        </w:tc>
        <w:tc>
          <w:tcPr>
            <w:tcW w:w="4620" w:type="dxa"/>
          </w:tcPr>
          <w:p w14:paraId="476A6B73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7920A0DC" w14:textId="77777777" w:rsidTr="0050096E">
        <w:trPr>
          <w:trHeight w:val="272"/>
        </w:trPr>
        <w:tc>
          <w:tcPr>
            <w:tcW w:w="2103" w:type="dxa"/>
          </w:tcPr>
          <w:p w14:paraId="64A3443B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SFC</w:t>
            </w:r>
          </w:p>
        </w:tc>
        <w:tc>
          <w:tcPr>
            <w:tcW w:w="4620" w:type="dxa"/>
          </w:tcPr>
          <w:p w14:paraId="667D89E9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456E8A5C" w14:textId="77777777" w:rsidTr="0050096E">
        <w:trPr>
          <w:trHeight w:val="287"/>
        </w:trPr>
        <w:tc>
          <w:tcPr>
            <w:tcW w:w="2103" w:type="dxa"/>
          </w:tcPr>
          <w:p w14:paraId="73C8035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</w:t>
            </w:r>
          </w:p>
        </w:tc>
        <w:tc>
          <w:tcPr>
            <w:tcW w:w="4620" w:type="dxa"/>
          </w:tcPr>
          <w:p w14:paraId="5B36191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3CBECBEE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FC44FF4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14.5</w:t>
      </w:r>
    </w:p>
    <w:p w14:paraId="4E34167D" w14:textId="5668C1AA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IL- Instruksjonsliste regnes som en av de første programmeringsspråkene for PLS.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Hva forteller hver av programlinjene på figur 14.3?</w:t>
      </w:r>
    </w:p>
    <w:p w14:paraId="3F4F8922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94CC161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14.6</w:t>
      </w:r>
    </w:p>
    <w:p w14:paraId="40A392E2" w14:textId="4B043AB0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Ladderdiagram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(LD)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bygger på den amerikanske måten å tegne elektriske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relé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skjemaer på. Programspråket LD er basert på tre symboler. -II-, -I/I-, og -( )-. Skriv i tabellen hva symbolene betyr.</w:t>
      </w:r>
    </w:p>
    <w:p w14:paraId="5E46D07A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757"/>
      </w:tblGrid>
      <w:tr w:rsidR="00B91458" w:rsidRPr="00B91458" w14:paraId="1A8B14A5" w14:textId="77777777" w:rsidTr="00A65730">
        <w:tc>
          <w:tcPr>
            <w:tcW w:w="2103" w:type="dxa"/>
          </w:tcPr>
          <w:p w14:paraId="5DB8B322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Laddersymboler:</w:t>
            </w:r>
          </w:p>
        </w:tc>
        <w:tc>
          <w:tcPr>
            <w:tcW w:w="2757" w:type="dxa"/>
          </w:tcPr>
          <w:p w14:paraId="11BCFEE3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Hva symbolene betyr:</w:t>
            </w:r>
          </w:p>
        </w:tc>
      </w:tr>
      <w:tr w:rsidR="00B91458" w:rsidRPr="00B91458" w14:paraId="723E66BE" w14:textId="77777777" w:rsidTr="00A65730">
        <w:tc>
          <w:tcPr>
            <w:tcW w:w="2103" w:type="dxa"/>
          </w:tcPr>
          <w:p w14:paraId="64A3D109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-I I-,</w:t>
            </w:r>
          </w:p>
        </w:tc>
        <w:tc>
          <w:tcPr>
            <w:tcW w:w="2757" w:type="dxa"/>
          </w:tcPr>
          <w:p w14:paraId="7B9730F7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91458" w:rsidRPr="00B91458" w14:paraId="47C75D58" w14:textId="77777777" w:rsidTr="00A65730">
        <w:tc>
          <w:tcPr>
            <w:tcW w:w="2103" w:type="dxa"/>
          </w:tcPr>
          <w:p w14:paraId="5EF88055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-I/I-,</w:t>
            </w:r>
          </w:p>
        </w:tc>
        <w:tc>
          <w:tcPr>
            <w:tcW w:w="2757" w:type="dxa"/>
          </w:tcPr>
          <w:p w14:paraId="7E6019B6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91458" w:rsidRPr="00B91458" w14:paraId="720C89AC" w14:textId="77777777" w:rsidTr="00A65730">
        <w:tc>
          <w:tcPr>
            <w:tcW w:w="2103" w:type="dxa"/>
          </w:tcPr>
          <w:p w14:paraId="4654C6F8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-( )-.</w:t>
            </w:r>
          </w:p>
        </w:tc>
        <w:tc>
          <w:tcPr>
            <w:tcW w:w="2757" w:type="dxa"/>
          </w:tcPr>
          <w:p w14:paraId="3D61F54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60A919B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80C665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47D76C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14.7</w:t>
      </w:r>
    </w:p>
    <w:p w14:paraId="06C69F9D" w14:textId="451C526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14.4 viser eksempel på ladderdiagramprogrammering. Hva forteller LD- programmet? </w:t>
      </w:r>
    </w:p>
    <w:p w14:paraId="0CE60C80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07A4265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14.8</w:t>
      </w:r>
    </w:p>
    <w:p w14:paraId="6F512FC9" w14:textId="01D0DF8A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14.5 viser eksempel på funksjonsblokkprogrammering.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Hva forteller FBD- programmet? </w:t>
      </w:r>
    </w:p>
    <w:p w14:paraId="18A31D52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4A88A76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14.9</w:t>
      </w:r>
    </w:p>
    <w:p w14:paraId="10D4A923" w14:textId="7962CBA5" w:rsidR="00B91458" w:rsidRPr="00B91458" w:rsidRDefault="00BD468E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Hva er forkortelsen for s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ekvensielt </w:t>
      </w: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unksjonskart programmering?</w:t>
      </w:r>
    </w:p>
    <w:p w14:paraId="49695624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91A8648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14.10</w:t>
      </w:r>
    </w:p>
    <w:p w14:paraId="399E64E1" w14:textId="77777777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mange fabrikanter av PLS med ulike typer PLS typer på markedet. De kan ha ulike operasjonskoder (instruksjonskoder) for variable og forskjellig måter å merke variabler på. Før du går videre i kurset, bør du lese brukermanualen for PLS-en du skal bruke i opplæringen. Skriv i tabellen operasjonskoden (instruksjonskoden) for instruksjonene som gjelder for den PLS-en du skal bruke. </w:t>
      </w:r>
    </w:p>
    <w:p w14:paraId="0C90D4B9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886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822"/>
        <w:gridCol w:w="5580"/>
      </w:tblGrid>
      <w:tr w:rsidR="00AA6E14" w:rsidRPr="00B91458" w14:paraId="3820FE94" w14:textId="77777777" w:rsidTr="00A65730"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D6D8A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Instruksjon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000AD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Operasjonskoder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6D9DF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Anvendelse/betydning</w:t>
            </w:r>
          </w:p>
        </w:tc>
      </w:tr>
      <w:tr w:rsidR="00B91458" w:rsidRPr="00B91458" w14:paraId="704EE55B" w14:textId="77777777" w:rsidTr="00A65730">
        <w:tc>
          <w:tcPr>
            <w:tcW w:w="1461" w:type="dxa"/>
            <w:tcBorders>
              <w:top w:val="nil"/>
            </w:tcBorders>
          </w:tcPr>
          <w:p w14:paraId="64D340F1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Load</w:t>
            </w:r>
          </w:p>
        </w:tc>
        <w:tc>
          <w:tcPr>
            <w:tcW w:w="1822" w:type="dxa"/>
            <w:tcBorders>
              <w:top w:val="nil"/>
            </w:tcBorders>
          </w:tcPr>
          <w:p w14:paraId="176F3AD7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2131030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 inn/hent variabel (operator)</w:t>
            </w:r>
          </w:p>
        </w:tc>
      </w:tr>
      <w:tr w:rsidR="00B91458" w:rsidRPr="00B91458" w14:paraId="675F381D" w14:textId="77777777" w:rsidTr="00A65730">
        <w:tc>
          <w:tcPr>
            <w:tcW w:w="1461" w:type="dxa"/>
          </w:tcPr>
          <w:p w14:paraId="1DC1D9E2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Load not</w:t>
            </w:r>
          </w:p>
        </w:tc>
        <w:tc>
          <w:tcPr>
            <w:tcW w:w="1822" w:type="dxa"/>
          </w:tcPr>
          <w:p w14:paraId="30D07650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4857B247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 inn/hent variabel og inverter signalet</w:t>
            </w:r>
          </w:p>
        </w:tc>
      </w:tr>
      <w:tr w:rsidR="00B91458" w:rsidRPr="00B91458" w14:paraId="756EED22" w14:textId="77777777" w:rsidTr="00A65730">
        <w:tc>
          <w:tcPr>
            <w:tcW w:w="1461" w:type="dxa"/>
          </w:tcPr>
          <w:p w14:paraId="4AF8A712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</w:t>
            </w:r>
          </w:p>
        </w:tc>
        <w:tc>
          <w:tcPr>
            <w:tcW w:w="1822" w:type="dxa"/>
          </w:tcPr>
          <w:p w14:paraId="402E4504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4A1A7E5F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Koble variabel i serie </w:t>
            </w:r>
          </w:p>
        </w:tc>
      </w:tr>
      <w:tr w:rsidR="00B91458" w:rsidRPr="00B91458" w14:paraId="0F7ADCD5" w14:textId="77777777" w:rsidTr="00A65730">
        <w:tc>
          <w:tcPr>
            <w:tcW w:w="1461" w:type="dxa"/>
          </w:tcPr>
          <w:p w14:paraId="3B8C1D66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 not</w:t>
            </w:r>
          </w:p>
        </w:tc>
        <w:tc>
          <w:tcPr>
            <w:tcW w:w="1822" w:type="dxa"/>
          </w:tcPr>
          <w:p w14:paraId="0950A90D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767206C6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Koble variabel i serie og inverter signalet</w:t>
            </w:r>
          </w:p>
        </w:tc>
      </w:tr>
      <w:tr w:rsidR="00B91458" w:rsidRPr="00B91458" w14:paraId="288EABF2" w14:textId="77777777" w:rsidTr="00A65730">
        <w:tc>
          <w:tcPr>
            <w:tcW w:w="1461" w:type="dxa"/>
          </w:tcPr>
          <w:p w14:paraId="77769771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Or</w:t>
            </w:r>
          </w:p>
        </w:tc>
        <w:tc>
          <w:tcPr>
            <w:tcW w:w="1822" w:type="dxa"/>
          </w:tcPr>
          <w:p w14:paraId="1B9CAF82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6505BF74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Koble variabel i parallell </w:t>
            </w:r>
          </w:p>
        </w:tc>
      </w:tr>
      <w:tr w:rsidR="00B91458" w:rsidRPr="00B91458" w14:paraId="7E4CA173" w14:textId="77777777" w:rsidTr="00A65730">
        <w:tc>
          <w:tcPr>
            <w:tcW w:w="1461" w:type="dxa"/>
          </w:tcPr>
          <w:p w14:paraId="04671E7C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Or not</w:t>
            </w:r>
          </w:p>
        </w:tc>
        <w:tc>
          <w:tcPr>
            <w:tcW w:w="1822" w:type="dxa"/>
          </w:tcPr>
          <w:p w14:paraId="03093E09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149DA196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Koble variabel i parallell og inverter signalet</w:t>
            </w:r>
          </w:p>
        </w:tc>
      </w:tr>
      <w:tr w:rsidR="00B91458" w:rsidRPr="00B91458" w14:paraId="5B6F018D" w14:textId="77777777" w:rsidTr="00A65730">
        <w:tc>
          <w:tcPr>
            <w:tcW w:w="1461" w:type="dxa"/>
          </w:tcPr>
          <w:p w14:paraId="5CDAC531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 block</w:t>
            </w:r>
          </w:p>
        </w:tc>
        <w:tc>
          <w:tcPr>
            <w:tcW w:w="1822" w:type="dxa"/>
          </w:tcPr>
          <w:p w14:paraId="4FCBD1C6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593B8520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Seriekobling av to blokker</w:t>
            </w:r>
          </w:p>
        </w:tc>
      </w:tr>
      <w:tr w:rsidR="00B91458" w:rsidRPr="00B91458" w14:paraId="7271E976" w14:textId="77777777" w:rsidTr="00A65730">
        <w:tc>
          <w:tcPr>
            <w:tcW w:w="1461" w:type="dxa"/>
          </w:tcPr>
          <w:p w14:paraId="4C9B71C3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Or block </w:t>
            </w:r>
          </w:p>
        </w:tc>
        <w:tc>
          <w:tcPr>
            <w:tcW w:w="1822" w:type="dxa"/>
          </w:tcPr>
          <w:p w14:paraId="02682321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701861E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Parallell kobling av to blokker</w:t>
            </w:r>
          </w:p>
        </w:tc>
      </w:tr>
      <w:tr w:rsidR="00B91458" w:rsidRPr="00B91458" w14:paraId="1FA69F7C" w14:textId="77777777" w:rsidTr="00A65730">
        <w:tc>
          <w:tcPr>
            <w:tcW w:w="1461" w:type="dxa"/>
          </w:tcPr>
          <w:p w14:paraId="17164A55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Out</w:t>
            </w:r>
          </w:p>
        </w:tc>
        <w:tc>
          <w:tcPr>
            <w:tcW w:w="1822" w:type="dxa"/>
          </w:tcPr>
          <w:p w14:paraId="4D2E5919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061CF318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Overfører resultatet til utgang eller minnecelle</w:t>
            </w:r>
          </w:p>
        </w:tc>
      </w:tr>
      <w:tr w:rsidR="00B91458" w:rsidRPr="00B91458" w14:paraId="6AD59108" w14:textId="77777777" w:rsidTr="00A65730">
        <w:tc>
          <w:tcPr>
            <w:tcW w:w="1461" w:type="dxa"/>
          </w:tcPr>
          <w:p w14:paraId="564121A0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Set</w:t>
            </w:r>
          </w:p>
        </w:tc>
        <w:tc>
          <w:tcPr>
            <w:tcW w:w="1822" w:type="dxa"/>
          </w:tcPr>
          <w:p w14:paraId="1BB3DF34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5E868CD4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Sett utgang eller minnecelle til logisk 1</w:t>
            </w:r>
          </w:p>
        </w:tc>
      </w:tr>
      <w:tr w:rsidR="00B91458" w:rsidRPr="00B91458" w14:paraId="37E4BDB7" w14:textId="77777777" w:rsidTr="00A65730">
        <w:tc>
          <w:tcPr>
            <w:tcW w:w="1461" w:type="dxa"/>
          </w:tcPr>
          <w:p w14:paraId="1E29CEF4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Reset</w:t>
            </w:r>
          </w:p>
        </w:tc>
        <w:tc>
          <w:tcPr>
            <w:tcW w:w="1822" w:type="dxa"/>
          </w:tcPr>
          <w:p w14:paraId="44F52176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0B1175E6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Sett utgang eller minnecelle til logisk 0</w:t>
            </w:r>
          </w:p>
        </w:tc>
      </w:tr>
      <w:tr w:rsidR="00B91458" w:rsidRPr="00B91458" w14:paraId="24828450" w14:textId="77777777" w:rsidTr="00A65730">
        <w:tc>
          <w:tcPr>
            <w:tcW w:w="1461" w:type="dxa"/>
          </w:tcPr>
          <w:p w14:paraId="5D4EE20E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End</w:t>
            </w:r>
          </w:p>
        </w:tc>
        <w:tc>
          <w:tcPr>
            <w:tcW w:w="1822" w:type="dxa"/>
          </w:tcPr>
          <w:p w14:paraId="3643255A" w14:textId="77777777" w:rsidR="00B91458" w:rsidRPr="00B91458" w:rsidRDefault="00B91458" w:rsidP="00B9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5580" w:type="dxa"/>
          </w:tcPr>
          <w:p w14:paraId="48FCC79C" w14:textId="77777777" w:rsidR="00B91458" w:rsidRPr="00B91458" w:rsidRDefault="00B91458" w:rsidP="00B9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Programslutt</w:t>
            </w:r>
          </w:p>
        </w:tc>
      </w:tr>
    </w:tbl>
    <w:p w14:paraId="3E1AC655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FE394DA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8D25F70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14.11</w:t>
      </w:r>
    </w:p>
    <w:p w14:paraId="19A42947" w14:textId="4ABDCEF9" w:rsid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14.7 viser en relékobling med to seriekoblede kontakter som danner en OG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funksjon. Bryter S1 OG bryter S2 må være aktivert for at lampa skal lyse. De samme bryterne er koblet til en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PLS som skal programmers for OG-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funksjon. Betingelsen for at Y0 skal være logisk 1 er at X0 OG X1 er lik logisk 1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C557BF9" w14:textId="77777777" w:rsidR="00943E90" w:rsidRPr="00B91458" w:rsidRDefault="00943E90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E0195F" w14:textId="0E79669C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Skriv et PLS program med IL programmering for en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OG-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funksjonen </w:t>
      </w:r>
    </w:p>
    <w:p w14:paraId="288BCA07" w14:textId="5383A77D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Tegn et PLS program med LD programmering for en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OG-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funksjonen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(t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egn med PC)</w:t>
      </w:r>
    </w:p>
    <w:p w14:paraId="4099932B" w14:textId="425CEFCD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c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Tegn et PLS program med FBD programmering for en OG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funksjonen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(t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egn med PC)</w:t>
      </w:r>
    </w:p>
    <w:p w14:paraId="5EAFA7AB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0F73944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14.12</w:t>
      </w:r>
    </w:p>
    <w:p w14:paraId="375CCAB5" w14:textId="60797FD3" w:rsid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14.11 viser en relékobling med to parallell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e kontakter som danner en ELLER-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funksjon. Bryter S1 ELLER bryter S2 må være aktivert for at lampa skal lyse. De samme bryterne er koblet til en PLS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skal programmers for ELLER-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funksjon. Betingelsen for at Y0 skal være logisk 1 er at X0 ELLER X1 er lik logisk 1</w:t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14E35F9" w14:textId="77777777" w:rsidR="00943E90" w:rsidRPr="00B91458" w:rsidRDefault="00943E90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5C131B9" w14:textId="288E7C59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Skriv et PLS program med IL- 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programmering for en ELLER-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funksjonen </w:t>
      </w:r>
    </w:p>
    <w:p w14:paraId="3E9AF629" w14:textId="7C9E28DA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et PLS program med LD-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programmering for en ELLER-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funksjonen</w:t>
      </w:r>
    </w:p>
    <w:p w14:paraId="59CD83D5" w14:textId="464B2B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c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et PLS program med FBD-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programmering for en ELLER-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funksjonen </w:t>
      </w:r>
    </w:p>
    <w:p w14:paraId="3C476E5A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B6142B9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14.13</w:t>
      </w:r>
    </w:p>
    <w:p w14:paraId="7D496661" w14:textId="77777777" w:rsid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14.15 viser en relékobling med holdefunksjon. De samme bryterne er koblet til PLS-en som skal programmeres for holdefunksjon.</w:t>
      </w:r>
    </w:p>
    <w:p w14:paraId="08934F0E" w14:textId="77777777" w:rsidR="00943E90" w:rsidRPr="00B91458" w:rsidRDefault="00943E90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3BCB7B7" w14:textId="06519BDB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Skriv et PLS program med IL- programmering for holdefunksjonen </w:t>
      </w:r>
    </w:p>
    <w:p w14:paraId="6C6E2F17" w14:textId="597AE659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Tegn et PLS program med LD- programmering for holdefunksjonen </w:t>
      </w:r>
    </w:p>
    <w:p w14:paraId="6C043EB7" w14:textId="760F635E" w:rsid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c</w:t>
      </w:r>
      <w:r w:rsidR="00BD468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Tegn et PLS program med FBD- programmering for holdefunksjonen </w:t>
      </w:r>
    </w:p>
    <w:p w14:paraId="5FDE43B9" w14:textId="77777777" w:rsidR="00943E90" w:rsidRPr="00B91458" w:rsidRDefault="00943E90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867D8BA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14.14</w:t>
      </w:r>
    </w:p>
    <w:p w14:paraId="72F25226" w14:textId="77777777" w:rsidR="00B91458" w:rsidRPr="00AA6E14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tilordningsliste for holdefunksjonen ved å fylle ut tilordningslisten</w:t>
      </w:r>
    </w:p>
    <w:p w14:paraId="2C360C4E" w14:textId="77777777" w:rsidR="00BD468E" w:rsidRPr="00B91458" w:rsidRDefault="00BD468E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546824D" w14:textId="63240D48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Tilordningsliste</w:t>
      </w:r>
      <w:r w:rsidR="00BD468E" w:rsidRPr="00AA6E1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123"/>
        <w:gridCol w:w="4317"/>
      </w:tblGrid>
      <w:tr w:rsidR="00AA6E14" w:rsidRPr="00B91458" w14:paraId="2639065E" w14:textId="77777777" w:rsidTr="00A65730">
        <w:tc>
          <w:tcPr>
            <w:tcW w:w="1756" w:type="dxa"/>
          </w:tcPr>
          <w:p w14:paraId="0D019F9D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Symbol:</w:t>
            </w:r>
          </w:p>
          <w:p w14:paraId="12550322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Tilkoblet utstyr</w:t>
            </w:r>
          </w:p>
        </w:tc>
        <w:tc>
          <w:tcPr>
            <w:tcW w:w="1123" w:type="dxa"/>
          </w:tcPr>
          <w:p w14:paraId="6265F28F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Variabel</w:t>
            </w:r>
          </w:p>
        </w:tc>
        <w:tc>
          <w:tcPr>
            <w:tcW w:w="4317" w:type="dxa"/>
          </w:tcPr>
          <w:p w14:paraId="7C175587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Beskrivelse av tilkoblet utstyr</w:t>
            </w:r>
          </w:p>
        </w:tc>
      </w:tr>
      <w:tr w:rsidR="00AA6E14" w:rsidRPr="00B91458" w14:paraId="52885F96" w14:textId="77777777" w:rsidTr="00A65730">
        <w:tc>
          <w:tcPr>
            <w:tcW w:w="1756" w:type="dxa"/>
          </w:tcPr>
          <w:p w14:paraId="74B61465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23" w:type="dxa"/>
          </w:tcPr>
          <w:p w14:paraId="0839552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1A83EF8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1BCB4001" w14:textId="77777777" w:rsidTr="00A65730">
        <w:tc>
          <w:tcPr>
            <w:tcW w:w="1756" w:type="dxa"/>
          </w:tcPr>
          <w:p w14:paraId="54C7E60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23" w:type="dxa"/>
          </w:tcPr>
          <w:p w14:paraId="13D01035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300A722F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39487762" w14:textId="77777777" w:rsidTr="00A65730">
        <w:tc>
          <w:tcPr>
            <w:tcW w:w="1756" w:type="dxa"/>
          </w:tcPr>
          <w:p w14:paraId="5F63326A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123" w:type="dxa"/>
          </w:tcPr>
          <w:p w14:paraId="7B91F45B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29583DD2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C18B921" w14:textId="77777777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4F410B30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14.15</w:t>
      </w:r>
    </w:p>
    <w:p w14:paraId="620C369D" w14:textId="6981260C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14.19 og figur 14.20 viser eksempel på programmering av SET-RESET-funksjon.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Hvordan virker instruksjonen SET og instruksjonen RESET?</w:t>
      </w:r>
    </w:p>
    <w:p w14:paraId="099819DA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247A7E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14.16</w:t>
      </w:r>
    </w:p>
    <w:p w14:paraId="317BF364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Hva er det dominansforholdet mellom SET og RESET instruksjonen dreier seg om?</w:t>
      </w:r>
    </w:p>
    <w:p w14:paraId="7B34FEF8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B266069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14.17</w:t>
      </w:r>
    </w:p>
    <w:p w14:paraId="4A4D80C6" w14:textId="77777777" w:rsid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14.21 viser relékoblet styrestrømsskjema for styring av en trefase asynkronmotor. De samme bryterne er koblet til PLS som skal programmeres med SET og RESET instruksjoner for styring av motoren. </w:t>
      </w:r>
    </w:p>
    <w:p w14:paraId="513A813E" w14:textId="77777777" w:rsidR="00943E90" w:rsidRPr="00B91458" w:rsidRDefault="00943E90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77E86B9" w14:textId="31F20304" w:rsidR="00B91458" w:rsidRPr="00B91458" w:rsidRDefault="00B91458" w:rsidP="00AA6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Utarbeid tilordningsliste for PLS tilkoblingene ved å fylle ut tilordningslisten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C032A92" w14:textId="77777777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084E1D4" w14:textId="1A9D8E6D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Tilordningsliste</w:t>
      </w:r>
      <w:r w:rsidR="008239AE" w:rsidRPr="00AA6E1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123"/>
        <w:gridCol w:w="4317"/>
      </w:tblGrid>
      <w:tr w:rsidR="00AA6E14" w:rsidRPr="00B91458" w14:paraId="1F354449" w14:textId="77777777" w:rsidTr="00A65730">
        <w:tc>
          <w:tcPr>
            <w:tcW w:w="1756" w:type="dxa"/>
          </w:tcPr>
          <w:p w14:paraId="34D86419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Symbol:</w:t>
            </w:r>
          </w:p>
          <w:p w14:paraId="6C84E41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Tilkoblet utstyr</w:t>
            </w:r>
          </w:p>
        </w:tc>
        <w:tc>
          <w:tcPr>
            <w:tcW w:w="1123" w:type="dxa"/>
          </w:tcPr>
          <w:p w14:paraId="412EBAAB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Variabel</w:t>
            </w:r>
          </w:p>
        </w:tc>
        <w:tc>
          <w:tcPr>
            <w:tcW w:w="4317" w:type="dxa"/>
          </w:tcPr>
          <w:p w14:paraId="38BBFF13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Beskrivelse av tilkoblet utstyr</w:t>
            </w:r>
          </w:p>
        </w:tc>
      </w:tr>
      <w:tr w:rsidR="00AA6E14" w:rsidRPr="00B91458" w14:paraId="6EBABBD6" w14:textId="77777777" w:rsidTr="00A65730">
        <w:tc>
          <w:tcPr>
            <w:tcW w:w="1756" w:type="dxa"/>
          </w:tcPr>
          <w:p w14:paraId="598969D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S1</w:t>
            </w:r>
          </w:p>
        </w:tc>
        <w:tc>
          <w:tcPr>
            <w:tcW w:w="1123" w:type="dxa"/>
          </w:tcPr>
          <w:p w14:paraId="07ADC488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30595911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21B543EA" w14:textId="77777777" w:rsidTr="00A65730">
        <w:tc>
          <w:tcPr>
            <w:tcW w:w="1756" w:type="dxa"/>
          </w:tcPr>
          <w:p w14:paraId="0CC4F8B5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S2</w:t>
            </w:r>
          </w:p>
        </w:tc>
        <w:tc>
          <w:tcPr>
            <w:tcW w:w="1123" w:type="dxa"/>
          </w:tcPr>
          <w:p w14:paraId="7B85E3E2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5A8454C7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26BC61DF" w14:textId="77777777" w:rsidTr="00A65730">
        <w:tc>
          <w:tcPr>
            <w:tcW w:w="1756" w:type="dxa"/>
          </w:tcPr>
          <w:p w14:paraId="41FB37E2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F4</w:t>
            </w:r>
          </w:p>
        </w:tc>
        <w:tc>
          <w:tcPr>
            <w:tcW w:w="1123" w:type="dxa"/>
          </w:tcPr>
          <w:p w14:paraId="5D9BA4B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370A71CC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7B39B46E" w14:textId="77777777" w:rsidTr="00A65730">
        <w:tc>
          <w:tcPr>
            <w:tcW w:w="1756" w:type="dxa"/>
          </w:tcPr>
          <w:p w14:paraId="24037BC9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Q1</w:t>
            </w:r>
          </w:p>
        </w:tc>
        <w:tc>
          <w:tcPr>
            <w:tcW w:w="1123" w:type="dxa"/>
          </w:tcPr>
          <w:p w14:paraId="34B08458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72D1F1E4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6E14" w:rsidRPr="00B91458" w14:paraId="6BEBFD8E" w14:textId="77777777" w:rsidTr="00A65730">
        <w:tc>
          <w:tcPr>
            <w:tcW w:w="1756" w:type="dxa"/>
          </w:tcPr>
          <w:p w14:paraId="6FCBE2DC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9145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H1</w:t>
            </w:r>
          </w:p>
        </w:tc>
        <w:tc>
          <w:tcPr>
            <w:tcW w:w="1123" w:type="dxa"/>
          </w:tcPr>
          <w:p w14:paraId="7BCAF858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17" w:type="dxa"/>
          </w:tcPr>
          <w:p w14:paraId="34A653DC" w14:textId="77777777" w:rsidR="00B91458" w:rsidRPr="00B91458" w:rsidRDefault="00B91458" w:rsidP="00B91458">
            <w:pPr>
              <w:tabs>
                <w:tab w:val="left" w:pos="255"/>
              </w:tabs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3AFEDA3" w14:textId="77777777" w:rsidR="00AA6E14" w:rsidRPr="00AA6E14" w:rsidRDefault="00AA6E14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BEE7C63" w14:textId="37CE06D3" w:rsidR="00B91458" w:rsidRPr="00B91458" w:rsidRDefault="00AA6E14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Skriv 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PLS-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program med 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IL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-programmering for 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motorstyringen med SET og RESET-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instruksjoner </w:t>
      </w:r>
    </w:p>
    <w:p w14:paraId="429B2F8B" w14:textId="6A50B1E4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c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Tegn PLS-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program med LD-programmering for motorstyringen med SET og RESET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instruksjoner </w:t>
      </w:r>
    </w:p>
    <w:p w14:paraId="032BAC37" w14:textId="48629864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d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Tegn 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PLS-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program med FBD-programering for 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motorstyringen med SET og RESET-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instruksjoner </w:t>
      </w:r>
    </w:p>
    <w:p w14:paraId="3D7A64D7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B7B620E" w14:textId="77777777" w:rsidR="00B91458" w:rsidRPr="00B91458" w:rsidRDefault="00B91458" w:rsidP="00B91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14.15</w:t>
      </w:r>
    </w:p>
    <w:p w14:paraId="6AAE37DD" w14:textId="77777777" w:rsid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Et motoranlegg består av en 230 V trefase asynkronmotor som driver en vannpumpe. Motoren skal tilkobles elnettet via en kontaktor. Kontaktoren er styrt av en PLS. Til inngangene på PLS-en er det koblet to startbrytere og to stoppbrytere, for å fjernstyre start og stopp av motoren fra to forskjellige steder. Anlegget er utstyrt med overstrømsvern (sikringer) og termisk motorvern. I apparatskap ved motoren skal kontaktor, overstrømsvern, termisk motorvern, rekkeklemme og PLS monteres. </w:t>
      </w:r>
    </w:p>
    <w:p w14:paraId="428AF2F8" w14:textId="77777777" w:rsidR="00943E90" w:rsidRPr="00B91458" w:rsidRDefault="00943E90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92F5655" w14:textId="0B24D2DF" w:rsidR="00B91458" w:rsidRPr="00B91458" w:rsidRDefault="008239AE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Tegn arrangementstegning for apparatskapet </w:t>
      </w:r>
    </w:p>
    <w:p w14:paraId="680FBD30" w14:textId="580596B1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b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Tegn skjema som viser hvordan PLS-en skal kobles.</w:t>
      </w:r>
    </w:p>
    <w:p w14:paraId="3ED9D120" w14:textId="6963FF75" w:rsidR="00B91458" w:rsidRPr="00B91458" w:rsidRDefault="008239AE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c</w:t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B91458"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tilordningsliste for PLS tilkoblingen</w:t>
      </w:r>
    </w:p>
    <w:p w14:paraId="453887AD" w14:textId="4E7B8162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d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Tegn ladderdiagram for programmering av PLS-en.</w:t>
      </w:r>
    </w:p>
    <w:p w14:paraId="24B9C387" w14:textId="2AF2AFA8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Programmer PLS-en.</w:t>
      </w:r>
    </w:p>
    <w:p w14:paraId="058ED70E" w14:textId="4A2ABDAA" w:rsidR="00B91458" w:rsidRPr="00B91458" w:rsidRDefault="00B91458" w:rsidP="00B91458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943E90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bookmarkStart w:id="0" w:name="_GoBack"/>
      <w:bookmarkEnd w:id="0"/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>Kobl</w:t>
      </w:r>
      <w:r w:rsidR="008239AE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B914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 og f</w:t>
      </w:r>
      <w:r w:rsidR="00AA6E14" w:rsidRPr="00AA6E14">
        <w:rPr>
          <w:rFonts w:ascii="Times New Roman" w:eastAsia="Times New Roman" w:hAnsi="Times New Roman" w:cs="Times New Roman"/>
          <w:sz w:val="24"/>
          <w:szCs w:val="24"/>
          <w:lang w:eastAsia="nb-NO"/>
        </w:rPr>
        <w:t>unksjonsprøv anlegget.</w:t>
      </w:r>
    </w:p>
    <w:p w14:paraId="53DCF2BA" w14:textId="77777777" w:rsidR="00297CBF" w:rsidRPr="00AA6E14" w:rsidRDefault="00943E90">
      <w:pPr>
        <w:rPr>
          <w:rFonts w:ascii="Times New Roman" w:hAnsi="Times New Roman" w:cs="Times New Roman"/>
          <w:sz w:val="24"/>
          <w:szCs w:val="24"/>
        </w:rPr>
      </w:pPr>
    </w:p>
    <w:sectPr w:rsidR="00297CBF" w:rsidRPr="00AA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58"/>
    <w:rsid w:val="0025674D"/>
    <w:rsid w:val="0038702E"/>
    <w:rsid w:val="0050096E"/>
    <w:rsid w:val="008239AE"/>
    <w:rsid w:val="00943E90"/>
    <w:rsid w:val="00AA6E14"/>
    <w:rsid w:val="00AB30B6"/>
    <w:rsid w:val="00B91458"/>
    <w:rsid w:val="00B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4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Kjetil Nordengen</TermName>
          <TermId xmlns="http://schemas.microsoft.com/office/infopath/2007/PartnerControls">3e8b993b-8ec8-4ecd-96cd-dadf49320eec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1062</Value>
      <Value>1984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ARENA-472-21493</_dlc_DocId>
    <_dlc_DocIdUrl xmlns="1fcd92dd-7d74-4918-8c11-98baf3d8368d">
      <Url>https://arenarom.nho.no/rom/norskteknologi/_layouts/DocIdRedir.aspx?ID=ARENA-472-21493</Url>
      <Description>ARENA-472-21493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55911-D8C6-4658-991B-98F155A41714}"/>
</file>

<file path=customXml/itemProps2.xml><?xml version="1.0" encoding="utf-8"?>
<ds:datastoreItem xmlns:ds="http://schemas.openxmlformats.org/officeDocument/2006/customXml" ds:itemID="{5C54BB1D-D521-4BD1-91DB-AA0A92A57998}"/>
</file>

<file path=customXml/itemProps3.xml><?xml version="1.0" encoding="utf-8"?>
<ds:datastoreItem xmlns:ds="http://schemas.openxmlformats.org/officeDocument/2006/customXml" ds:itemID="{B4D69DDA-8711-4E3C-A263-97B40A4A1F80}"/>
</file>

<file path=customXml/itemProps4.xml><?xml version="1.0" encoding="utf-8"?>
<ds:datastoreItem xmlns:ds="http://schemas.openxmlformats.org/officeDocument/2006/customXml" ds:itemID="{E817DD32-5BD1-4FFA-A99F-3347D85AB6F1}"/>
</file>

<file path=customXml/itemProps5.xml><?xml version="1.0" encoding="utf-8"?>
<ds:datastoreItem xmlns:ds="http://schemas.openxmlformats.org/officeDocument/2006/customXml" ds:itemID="{1F9CDA54-9332-406B-B387-C3A0F5E44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903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Kjetil Nordengen</dc:creator>
  <cp:lastModifiedBy>Kjetil Nordengen</cp:lastModifiedBy>
  <cp:revision>6</cp:revision>
  <dcterms:created xsi:type="dcterms:W3CDTF">2013-10-29T09:07:00Z</dcterms:created>
  <dcterms:modified xsi:type="dcterms:W3CDTF">2013-11-08T09:31:00Z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7c1e4bbd-19d8-45f3-b386-d72ac92be0c8</vt:lpwstr>
  </property>
</Properties>
</file>