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375" w:rsidRPr="00925F1A" w:rsidRDefault="005B7375" w:rsidP="005B7375">
      <w:pPr>
        <w:ind w:left="1134"/>
        <w:rPr>
          <w:b/>
          <w:bCs/>
          <w:color w:val="000000" w:themeColor="text1"/>
          <w:sz w:val="32"/>
          <w:szCs w:val="32"/>
        </w:rPr>
      </w:pPr>
      <w:r w:rsidRPr="00925F1A">
        <w:rPr>
          <w:b/>
          <w:bCs/>
          <w:color w:val="000000" w:themeColor="text1"/>
          <w:sz w:val="32"/>
          <w:szCs w:val="32"/>
        </w:rPr>
        <w:t>4 Likespenning og likestrøm</w:t>
      </w:r>
    </w:p>
    <w:p w:rsidR="005B7375" w:rsidRPr="00925F1A" w:rsidRDefault="005B7375" w:rsidP="005B7375">
      <w:pPr>
        <w:spacing w:after="0" w:line="240" w:lineRule="auto"/>
        <w:ind w:left="1134"/>
        <w:rPr>
          <w:rFonts w:cs="Arial"/>
          <w:color w:val="000000" w:themeColor="text1"/>
          <w:sz w:val="24"/>
          <w:szCs w:val="24"/>
        </w:rPr>
      </w:pPr>
      <w:r w:rsidRPr="00925F1A">
        <w:rPr>
          <w:rFonts w:cs="Arial"/>
          <w:color w:val="000000" w:themeColor="text1"/>
          <w:sz w:val="24"/>
          <w:szCs w:val="24"/>
        </w:rPr>
        <w:t>4.1</w:t>
      </w:r>
    </w:p>
    <w:p w:rsidR="005B7375" w:rsidRPr="00925F1A" w:rsidRDefault="005B7375" w:rsidP="005B7375">
      <w:pPr>
        <w:pStyle w:val="Overskrift3"/>
        <w:tabs>
          <w:tab w:val="decimal" w:pos="540"/>
        </w:tabs>
        <w:spacing w:before="0" w:beforeAutospacing="0" w:after="0" w:afterAutospacing="0"/>
        <w:ind w:left="1134"/>
        <w:rPr>
          <w:rFonts w:asciiTheme="minorHAnsi" w:hAnsiTheme="minorHAnsi" w:cs="Arial"/>
          <w:b w:val="0"/>
          <w:bCs w:val="0"/>
          <w:iCs/>
          <w:color w:val="000000" w:themeColor="text1"/>
          <w:sz w:val="24"/>
          <w:szCs w:val="24"/>
        </w:rPr>
      </w:pPr>
      <w:r w:rsidRPr="00925F1A">
        <w:rPr>
          <w:rFonts w:asciiTheme="minorHAnsi" w:hAnsiTheme="minorHAnsi"/>
          <w:b w:val="0"/>
          <w:color w:val="000000" w:themeColor="text1"/>
          <w:sz w:val="24"/>
          <w:szCs w:val="24"/>
        </w:rPr>
        <w:t>Hva kjennetegner like</w:t>
      </w:r>
      <w:r w:rsidRPr="00925F1A">
        <w:rPr>
          <w:rFonts w:asciiTheme="minorHAnsi" w:hAnsiTheme="minorHAnsi"/>
          <w:b w:val="0"/>
          <w:bCs w:val="0"/>
          <w:iCs/>
          <w:color w:val="000000" w:themeColor="text1"/>
          <w:sz w:val="24"/>
          <w:szCs w:val="24"/>
        </w:rPr>
        <w:t>spenning og hvor får vi likespenning fra?</w:t>
      </w:r>
    </w:p>
    <w:p w:rsidR="005B7375" w:rsidRPr="00925F1A" w:rsidRDefault="005B7375" w:rsidP="005B7375">
      <w:pPr>
        <w:widowControl w:val="0"/>
        <w:tabs>
          <w:tab w:val="decimal" w:pos="540"/>
        </w:tabs>
        <w:spacing w:after="0" w:line="240" w:lineRule="auto"/>
        <w:ind w:left="1134"/>
        <w:rPr>
          <w:rFonts w:cs="Arial"/>
          <w:bCs/>
          <w:iCs/>
          <w:color w:val="000000" w:themeColor="text1"/>
          <w:sz w:val="24"/>
          <w:szCs w:val="24"/>
        </w:rPr>
      </w:pPr>
    </w:p>
    <w:p w:rsidR="005B7375" w:rsidRPr="00925F1A" w:rsidRDefault="005B7375" w:rsidP="005B7375">
      <w:pPr>
        <w:widowControl w:val="0"/>
        <w:tabs>
          <w:tab w:val="decimal" w:pos="540"/>
        </w:tabs>
        <w:spacing w:after="0" w:line="240" w:lineRule="auto"/>
        <w:ind w:left="1134"/>
        <w:rPr>
          <w:rFonts w:cs="Arial"/>
          <w:bCs/>
          <w:iCs/>
          <w:color w:val="000000" w:themeColor="text1"/>
          <w:sz w:val="24"/>
          <w:szCs w:val="24"/>
        </w:rPr>
      </w:pPr>
      <w:r w:rsidRPr="00925F1A">
        <w:rPr>
          <w:rFonts w:cs="Arial"/>
          <w:bCs/>
          <w:iCs/>
          <w:color w:val="000000" w:themeColor="text1"/>
          <w:sz w:val="24"/>
          <w:szCs w:val="24"/>
        </w:rPr>
        <w:t>4.2</w:t>
      </w:r>
    </w:p>
    <w:p w:rsidR="005B7375" w:rsidRPr="00925F1A" w:rsidRDefault="005B7375" w:rsidP="005B7375">
      <w:pPr>
        <w:widowControl w:val="0"/>
        <w:tabs>
          <w:tab w:val="decimal" w:pos="540"/>
        </w:tabs>
        <w:spacing w:after="0" w:line="240" w:lineRule="auto"/>
        <w:ind w:left="1134"/>
        <w:rPr>
          <w:rFonts w:cs="Arial"/>
          <w:bCs/>
          <w:iCs/>
          <w:color w:val="000000" w:themeColor="text1"/>
          <w:sz w:val="24"/>
          <w:szCs w:val="24"/>
        </w:rPr>
      </w:pPr>
      <w:r w:rsidRPr="00925F1A">
        <w:rPr>
          <w:rFonts w:cs="Arial"/>
          <w:bCs/>
          <w:iCs/>
          <w:color w:val="000000" w:themeColor="text1"/>
          <w:sz w:val="24"/>
          <w:szCs w:val="24"/>
        </w:rPr>
        <w:t xml:space="preserve">Hvordan er uttakene av likespenning på en likespenningskilde merket? </w:t>
      </w:r>
    </w:p>
    <w:p w:rsidR="005B7375" w:rsidRPr="00925F1A" w:rsidRDefault="005B7375" w:rsidP="005B7375">
      <w:pPr>
        <w:widowControl w:val="0"/>
        <w:tabs>
          <w:tab w:val="decimal" w:pos="540"/>
        </w:tabs>
        <w:spacing w:after="0" w:line="240" w:lineRule="auto"/>
        <w:ind w:left="1134"/>
        <w:rPr>
          <w:bCs/>
          <w:iCs/>
          <w:color w:val="000000" w:themeColor="text1"/>
          <w:sz w:val="24"/>
          <w:szCs w:val="24"/>
        </w:rPr>
      </w:pPr>
    </w:p>
    <w:p w:rsidR="005B7375" w:rsidRPr="00925F1A" w:rsidRDefault="005B7375" w:rsidP="005B7375">
      <w:pPr>
        <w:widowControl w:val="0"/>
        <w:tabs>
          <w:tab w:val="decimal" w:pos="540"/>
        </w:tabs>
        <w:spacing w:after="0" w:line="240" w:lineRule="auto"/>
        <w:ind w:left="1134"/>
        <w:rPr>
          <w:bCs/>
          <w:iCs/>
          <w:color w:val="000000" w:themeColor="text1"/>
          <w:sz w:val="24"/>
          <w:szCs w:val="24"/>
        </w:rPr>
      </w:pPr>
      <w:r w:rsidRPr="00925F1A">
        <w:rPr>
          <w:bCs/>
          <w:iCs/>
          <w:color w:val="000000" w:themeColor="text1"/>
          <w:sz w:val="24"/>
          <w:szCs w:val="24"/>
        </w:rPr>
        <w:t>4.3</w:t>
      </w:r>
    </w:p>
    <w:p w:rsidR="005B7375" w:rsidRPr="00925F1A" w:rsidRDefault="005B7375" w:rsidP="005B7375">
      <w:pPr>
        <w:widowControl w:val="0"/>
        <w:tabs>
          <w:tab w:val="decimal" w:pos="540"/>
        </w:tabs>
        <w:spacing w:after="0" w:line="240" w:lineRule="auto"/>
        <w:ind w:left="1134"/>
        <w:rPr>
          <w:bCs/>
          <w:iCs/>
          <w:color w:val="000000" w:themeColor="text1"/>
          <w:sz w:val="24"/>
          <w:szCs w:val="24"/>
        </w:rPr>
      </w:pPr>
      <w:r w:rsidRPr="00925F1A">
        <w:rPr>
          <w:bCs/>
          <w:iCs/>
          <w:color w:val="000000" w:themeColor="text1"/>
          <w:sz w:val="24"/>
          <w:szCs w:val="24"/>
        </w:rPr>
        <w:t>Hva viser figur 4.1 i boka?</w:t>
      </w:r>
    </w:p>
    <w:p w:rsidR="005B7375" w:rsidRPr="00925F1A" w:rsidRDefault="005B7375" w:rsidP="005B7375">
      <w:pPr>
        <w:widowControl w:val="0"/>
        <w:tabs>
          <w:tab w:val="decimal" w:pos="540"/>
        </w:tabs>
        <w:spacing w:after="0" w:line="240" w:lineRule="auto"/>
        <w:ind w:left="1134"/>
        <w:rPr>
          <w:bCs/>
          <w:iCs/>
          <w:color w:val="000000" w:themeColor="text1"/>
          <w:sz w:val="24"/>
          <w:szCs w:val="24"/>
        </w:rPr>
      </w:pPr>
    </w:p>
    <w:p w:rsidR="005B7375" w:rsidRPr="00925F1A" w:rsidRDefault="005B7375" w:rsidP="005B7375">
      <w:pPr>
        <w:widowControl w:val="0"/>
        <w:tabs>
          <w:tab w:val="decimal" w:pos="540"/>
        </w:tabs>
        <w:spacing w:after="0" w:line="240" w:lineRule="auto"/>
        <w:ind w:left="1134"/>
        <w:rPr>
          <w:bCs/>
          <w:iCs/>
          <w:color w:val="000000" w:themeColor="text1"/>
          <w:sz w:val="24"/>
          <w:szCs w:val="24"/>
        </w:rPr>
      </w:pPr>
      <w:r w:rsidRPr="00925F1A">
        <w:rPr>
          <w:bCs/>
          <w:iCs/>
          <w:color w:val="000000" w:themeColor="text1"/>
          <w:sz w:val="24"/>
          <w:szCs w:val="24"/>
        </w:rPr>
        <w:t xml:space="preserve">4.4 </w:t>
      </w:r>
    </w:p>
    <w:p w:rsidR="005B7375" w:rsidRPr="00925F1A" w:rsidRDefault="005B7375" w:rsidP="005B7375">
      <w:pPr>
        <w:widowControl w:val="0"/>
        <w:tabs>
          <w:tab w:val="decimal" w:pos="540"/>
        </w:tabs>
        <w:spacing w:after="0" w:line="240" w:lineRule="auto"/>
        <w:ind w:left="1134"/>
        <w:rPr>
          <w:rFonts w:cs="Arial"/>
          <w:color w:val="000000" w:themeColor="text1"/>
          <w:sz w:val="24"/>
          <w:szCs w:val="24"/>
        </w:rPr>
      </w:pPr>
      <w:r w:rsidRPr="00925F1A">
        <w:rPr>
          <w:rFonts w:cs="Arial"/>
          <w:color w:val="000000" w:themeColor="text1"/>
          <w:sz w:val="24"/>
          <w:szCs w:val="24"/>
        </w:rPr>
        <w:t>I elektriske kretser bruker vi elektriske brytere for å slå strømmen på og av. Hva betyr det at strømkretsen er sluttet?</w:t>
      </w:r>
    </w:p>
    <w:p w:rsidR="005B7375" w:rsidRPr="00925F1A" w:rsidRDefault="005B7375" w:rsidP="005B7375">
      <w:pPr>
        <w:widowControl w:val="0"/>
        <w:tabs>
          <w:tab w:val="decimal" w:pos="540"/>
        </w:tabs>
        <w:spacing w:after="0" w:line="240" w:lineRule="auto"/>
        <w:ind w:left="1134"/>
        <w:rPr>
          <w:rFonts w:cs="Arial"/>
          <w:color w:val="000000" w:themeColor="text1"/>
          <w:sz w:val="24"/>
          <w:szCs w:val="24"/>
        </w:rPr>
      </w:pPr>
    </w:p>
    <w:p w:rsidR="005B7375" w:rsidRPr="00925F1A" w:rsidRDefault="005B7375" w:rsidP="005B7375">
      <w:pPr>
        <w:widowControl w:val="0"/>
        <w:tabs>
          <w:tab w:val="decimal" w:pos="540"/>
        </w:tabs>
        <w:spacing w:after="0" w:line="240" w:lineRule="auto"/>
        <w:ind w:left="1134"/>
        <w:rPr>
          <w:rFonts w:cs="Arial"/>
          <w:bCs/>
          <w:iCs/>
          <w:color w:val="000000" w:themeColor="text1"/>
          <w:sz w:val="24"/>
          <w:szCs w:val="24"/>
        </w:rPr>
      </w:pPr>
      <w:r w:rsidRPr="00925F1A">
        <w:rPr>
          <w:rFonts w:cs="Arial"/>
          <w:bCs/>
          <w:iCs/>
          <w:color w:val="000000" w:themeColor="text1"/>
          <w:sz w:val="24"/>
          <w:szCs w:val="24"/>
        </w:rPr>
        <w:t>4.5</w:t>
      </w:r>
    </w:p>
    <w:p w:rsidR="005B7375" w:rsidRPr="00925F1A" w:rsidRDefault="005B7375" w:rsidP="005B7375">
      <w:pPr>
        <w:spacing w:after="0" w:line="240" w:lineRule="auto"/>
        <w:ind w:left="1134"/>
        <w:rPr>
          <w:color w:val="000000" w:themeColor="text1"/>
          <w:sz w:val="24"/>
          <w:szCs w:val="24"/>
        </w:rPr>
      </w:pPr>
      <w:r w:rsidRPr="00925F1A">
        <w:rPr>
          <w:color w:val="000000" w:themeColor="text1"/>
          <w:sz w:val="24"/>
          <w:szCs w:val="24"/>
        </w:rPr>
        <w:t>Hva er likestrøm?</w:t>
      </w:r>
    </w:p>
    <w:p w:rsidR="005B7375" w:rsidRPr="00925F1A" w:rsidRDefault="005B7375" w:rsidP="005B7375">
      <w:pPr>
        <w:widowControl w:val="0"/>
        <w:tabs>
          <w:tab w:val="decimal" w:pos="540"/>
        </w:tabs>
        <w:spacing w:after="0" w:line="240" w:lineRule="auto"/>
        <w:ind w:left="1134"/>
        <w:rPr>
          <w:bCs/>
          <w:iCs/>
          <w:color w:val="000000" w:themeColor="text1"/>
          <w:sz w:val="24"/>
          <w:szCs w:val="24"/>
        </w:rPr>
      </w:pPr>
    </w:p>
    <w:p w:rsidR="005B7375" w:rsidRPr="00925F1A" w:rsidRDefault="005B7375" w:rsidP="005B7375">
      <w:pPr>
        <w:widowControl w:val="0"/>
        <w:tabs>
          <w:tab w:val="decimal" w:pos="540"/>
        </w:tabs>
        <w:spacing w:after="0" w:line="240" w:lineRule="auto"/>
        <w:ind w:left="1134"/>
        <w:rPr>
          <w:bCs/>
          <w:iCs/>
          <w:color w:val="000000" w:themeColor="text1"/>
          <w:sz w:val="24"/>
          <w:szCs w:val="24"/>
        </w:rPr>
      </w:pPr>
      <w:r w:rsidRPr="00925F1A">
        <w:rPr>
          <w:bCs/>
          <w:iCs/>
          <w:color w:val="000000" w:themeColor="text1"/>
          <w:sz w:val="24"/>
          <w:szCs w:val="24"/>
        </w:rPr>
        <w:t>4.6</w:t>
      </w:r>
    </w:p>
    <w:p w:rsidR="005B7375" w:rsidRPr="00925F1A" w:rsidRDefault="005B7375" w:rsidP="005B7375">
      <w:pPr>
        <w:widowControl w:val="0"/>
        <w:tabs>
          <w:tab w:val="decimal" w:pos="540"/>
        </w:tabs>
        <w:spacing w:after="0" w:line="240" w:lineRule="auto"/>
        <w:ind w:left="1134"/>
        <w:rPr>
          <w:bCs/>
          <w:iCs/>
          <w:color w:val="000000" w:themeColor="text1"/>
          <w:sz w:val="24"/>
          <w:szCs w:val="24"/>
        </w:rPr>
      </w:pPr>
      <w:r w:rsidRPr="00925F1A">
        <w:rPr>
          <w:bCs/>
          <w:iCs/>
          <w:color w:val="000000" w:themeColor="text1"/>
          <w:sz w:val="24"/>
          <w:szCs w:val="24"/>
        </w:rPr>
        <w:t>Hva viser figur 4.2 i boka?</w:t>
      </w:r>
    </w:p>
    <w:p w:rsidR="005B7375" w:rsidRPr="00925F1A" w:rsidRDefault="005B7375" w:rsidP="005B7375">
      <w:pPr>
        <w:widowControl w:val="0"/>
        <w:tabs>
          <w:tab w:val="decimal" w:pos="540"/>
        </w:tabs>
        <w:spacing w:after="0" w:line="240" w:lineRule="auto"/>
        <w:ind w:left="1134"/>
        <w:rPr>
          <w:color w:val="000000" w:themeColor="text1"/>
          <w:sz w:val="24"/>
          <w:szCs w:val="24"/>
        </w:rPr>
      </w:pPr>
    </w:p>
    <w:p w:rsidR="005B7375" w:rsidRPr="00925F1A" w:rsidRDefault="005B7375" w:rsidP="005B7375">
      <w:pPr>
        <w:widowControl w:val="0"/>
        <w:tabs>
          <w:tab w:val="decimal" w:pos="540"/>
        </w:tabs>
        <w:spacing w:after="0" w:line="240" w:lineRule="auto"/>
        <w:ind w:left="1134"/>
        <w:rPr>
          <w:color w:val="000000" w:themeColor="text1"/>
          <w:sz w:val="24"/>
          <w:szCs w:val="24"/>
        </w:rPr>
      </w:pPr>
      <w:r w:rsidRPr="00925F1A">
        <w:rPr>
          <w:color w:val="000000" w:themeColor="text1"/>
          <w:sz w:val="24"/>
          <w:szCs w:val="24"/>
        </w:rPr>
        <w:t>4.7</w:t>
      </w:r>
    </w:p>
    <w:p w:rsidR="005B7375" w:rsidRPr="00925F1A" w:rsidRDefault="005B7375" w:rsidP="005B7375">
      <w:pPr>
        <w:widowControl w:val="0"/>
        <w:tabs>
          <w:tab w:val="decimal" w:pos="540"/>
        </w:tabs>
        <w:spacing w:after="0" w:line="240" w:lineRule="auto"/>
        <w:ind w:left="1134"/>
        <w:rPr>
          <w:color w:val="000000" w:themeColor="text1"/>
          <w:sz w:val="24"/>
          <w:szCs w:val="24"/>
        </w:rPr>
      </w:pPr>
      <w:r w:rsidRPr="00925F1A">
        <w:rPr>
          <w:color w:val="000000" w:themeColor="text1"/>
          <w:sz w:val="24"/>
          <w:szCs w:val="24"/>
        </w:rPr>
        <w:t xml:space="preserve">Figur 4.3 i boka viser koblingsskjema for en likespenningskrets. </w:t>
      </w:r>
    </w:p>
    <w:p w:rsidR="005B7375" w:rsidRPr="00925F1A" w:rsidRDefault="005B7375" w:rsidP="005B7375">
      <w:pPr>
        <w:widowControl w:val="0"/>
        <w:numPr>
          <w:ilvl w:val="0"/>
          <w:numId w:val="1"/>
        </w:numPr>
        <w:tabs>
          <w:tab w:val="decimal" w:pos="540"/>
        </w:tabs>
        <w:spacing w:after="0" w:line="240" w:lineRule="auto"/>
        <w:rPr>
          <w:color w:val="000000" w:themeColor="text1"/>
          <w:sz w:val="24"/>
          <w:szCs w:val="24"/>
        </w:rPr>
      </w:pPr>
      <w:r w:rsidRPr="00925F1A">
        <w:rPr>
          <w:color w:val="000000" w:themeColor="text1"/>
          <w:sz w:val="24"/>
          <w:szCs w:val="24"/>
        </w:rPr>
        <w:t>Hvilke elektriske enheter består likespenningskretsen av?</w:t>
      </w:r>
    </w:p>
    <w:p w:rsidR="005B7375" w:rsidRPr="00925F1A" w:rsidRDefault="005B7375" w:rsidP="005B7375">
      <w:pPr>
        <w:pStyle w:val="Listeavsnitt"/>
        <w:widowControl w:val="0"/>
        <w:numPr>
          <w:ilvl w:val="0"/>
          <w:numId w:val="1"/>
        </w:numPr>
        <w:tabs>
          <w:tab w:val="decimal" w:pos="540"/>
        </w:tabs>
        <w:rPr>
          <w:rFonts w:asciiTheme="minorHAnsi" w:hAnsiTheme="minorHAnsi"/>
          <w:bCs/>
          <w:iCs/>
          <w:color w:val="000000" w:themeColor="text1"/>
        </w:rPr>
      </w:pPr>
      <w:r w:rsidRPr="00925F1A">
        <w:rPr>
          <w:rFonts w:asciiTheme="minorHAnsi" w:hAnsiTheme="minorHAnsi"/>
          <w:bCs/>
          <w:iCs/>
          <w:color w:val="000000" w:themeColor="text1"/>
        </w:rPr>
        <w:t>Hvor stor er spenningen på kretsen og hvor stor er strømmen i kretsen når bryteren er slått på?</w:t>
      </w:r>
    </w:p>
    <w:p w:rsidR="005B7375" w:rsidRPr="00925F1A" w:rsidRDefault="005B7375" w:rsidP="005B7375">
      <w:pPr>
        <w:spacing w:after="0" w:line="240" w:lineRule="auto"/>
        <w:ind w:left="1134"/>
        <w:rPr>
          <w:rFonts w:cs="Arial"/>
          <w:color w:val="000000" w:themeColor="text1"/>
          <w:sz w:val="24"/>
          <w:szCs w:val="24"/>
        </w:rPr>
      </w:pPr>
    </w:p>
    <w:p w:rsidR="005B7375" w:rsidRPr="00925F1A" w:rsidRDefault="005B7375" w:rsidP="005B7375">
      <w:pPr>
        <w:spacing w:after="0" w:line="240" w:lineRule="auto"/>
        <w:ind w:left="1134"/>
        <w:rPr>
          <w:rFonts w:cs="Arial"/>
          <w:color w:val="000000" w:themeColor="text1"/>
          <w:sz w:val="24"/>
          <w:szCs w:val="24"/>
        </w:rPr>
      </w:pPr>
      <w:r w:rsidRPr="00925F1A">
        <w:rPr>
          <w:rFonts w:cs="Arial"/>
          <w:color w:val="000000" w:themeColor="text1"/>
          <w:sz w:val="24"/>
          <w:szCs w:val="24"/>
        </w:rPr>
        <w:t xml:space="preserve">4.8 </w:t>
      </w:r>
    </w:p>
    <w:p w:rsidR="005B7375" w:rsidRPr="00925F1A" w:rsidRDefault="005B7375" w:rsidP="005B7375">
      <w:pPr>
        <w:spacing w:after="0" w:line="240" w:lineRule="auto"/>
        <w:ind w:left="1134"/>
        <w:rPr>
          <w:rFonts w:cs="Arial"/>
          <w:color w:val="000000" w:themeColor="text1"/>
          <w:sz w:val="24"/>
          <w:szCs w:val="24"/>
        </w:rPr>
      </w:pPr>
      <w:r w:rsidRPr="00925F1A">
        <w:rPr>
          <w:rFonts w:cs="Arial"/>
          <w:color w:val="000000" w:themeColor="text1"/>
          <w:sz w:val="24"/>
          <w:szCs w:val="24"/>
        </w:rPr>
        <w:t>Hvordan kobler vi et voltmeter for å måle likespenning?</w:t>
      </w:r>
    </w:p>
    <w:p w:rsidR="005B7375" w:rsidRPr="00925F1A" w:rsidRDefault="005B7375" w:rsidP="005B7375">
      <w:pPr>
        <w:pStyle w:val="Overskrift3"/>
        <w:tabs>
          <w:tab w:val="decimal" w:pos="540"/>
        </w:tabs>
        <w:spacing w:before="0" w:beforeAutospacing="0" w:after="0" w:afterAutospacing="0"/>
        <w:ind w:left="1134"/>
        <w:rPr>
          <w:rFonts w:asciiTheme="minorHAnsi" w:hAnsiTheme="minorHAnsi" w:cs="Arial"/>
          <w:b w:val="0"/>
          <w:color w:val="000000" w:themeColor="text1"/>
          <w:sz w:val="24"/>
          <w:szCs w:val="24"/>
        </w:rPr>
      </w:pPr>
    </w:p>
    <w:p w:rsidR="005B7375" w:rsidRPr="00925F1A" w:rsidRDefault="005B7375" w:rsidP="005B7375">
      <w:pPr>
        <w:pStyle w:val="Overskrift3"/>
        <w:tabs>
          <w:tab w:val="decimal" w:pos="540"/>
        </w:tabs>
        <w:spacing w:before="0" w:beforeAutospacing="0" w:after="0" w:afterAutospacing="0"/>
        <w:ind w:left="1134"/>
        <w:rPr>
          <w:rFonts w:asciiTheme="minorHAnsi" w:hAnsiTheme="minorHAnsi" w:cs="Arial"/>
          <w:b w:val="0"/>
          <w:color w:val="000000" w:themeColor="text1"/>
          <w:sz w:val="24"/>
          <w:szCs w:val="24"/>
        </w:rPr>
      </w:pPr>
      <w:r w:rsidRPr="00925F1A">
        <w:rPr>
          <w:rFonts w:asciiTheme="minorHAnsi" w:hAnsiTheme="minorHAnsi" w:cs="Arial"/>
          <w:b w:val="0"/>
          <w:color w:val="000000" w:themeColor="text1"/>
          <w:sz w:val="24"/>
          <w:szCs w:val="24"/>
        </w:rPr>
        <w:t>4.9</w:t>
      </w:r>
    </w:p>
    <w:p w:rsidR="005B7375" w:rsidRPr="00925F1A" w:rsidRDefault="005B7375" w:rsidP="005B7375">
      <w:pPr>
        <w:pStyle w:val="Overskrift3"/>
        <w:tabs>
          <w:tab w:val="decimal" w:pos="540"/>
        </w:tabs>
        <w:spacing w:before="0" w:beforeAutospacing="0" w:after="0" w:afterAutospacing="0"/>
        <w:ind w:left="1134"/>
        <w:rPr>
          <w:rFonts w:asciiTheme="minorHAnsi" w:hAnsiTheme="minorHAnsi" w:cs="Arial"/>
          <w:b w:val="0"/>
          <w:color w:val="000000" w:themeColor="text1"/>
          <w:sz w:val="24"/>
          <w:szCs w:val="24"/>
        </w:rPr>
      </w:pPr>
      <w:r w:rsidRPr="00925F1A">
        <w:rPr>
          <w:rFonts w:asciiTheme="minorHAnsi" w:hAnsiTheme="minorHAnsi" w:cs="Arial"/>
          <w:b w:val="0"/>
          <w:color w:val="000000" w:themeColor="text1"/>
          <w:sz w:val="24"/>
          <w:szCs w:val="24"/>
        </w:rPr>
        <w:t>Hvordan kobler vi et amperemeter for å måle likestrøm?</w:t>
      </w:r>
    </w:p>
    <w:p w:rsidR="005B7375" w:rsidRPr="00925F1A" w:rsidRDefault="005B7375" w:rsidP="005B7375">
      <w:pPr>
        <w:widowControl w:val="0"/>
        <w:tabs>
          <w:tab w:val="decimal" w:pos="540"/>
        </w:tabs>
        <w:spacing w:after="0" w:line="240" w:lineRule="auto"/>
        <w:ind w:left="1134"/>
        <w:rPr>
          <w:color w:val="000000" w:themeColor="text1"/>
          <w:sz w:val="24"/>
          <w:szCs w:val="24"/>
        </w:rPr>
      </w:pPr>
    </w:p>
    <w:p w:rsidR="005B7375" w:rsidRPr="00925F1A" w:rsidRDefault="005B7375" w:rsidP="005B7375">
      <w:pPr>
        <w:widowControl w:val="0"/>
        <w:tabs>
          <w:tab w:val="decimal" w:pos="540"/>
        </w:tabs>
        <w:spacing w:after="0" w:line="240" w:lineRule="auto"/>
        <w:ind w:left="1134"/>
        <w:rPr>
          <w:color w:val="000000" w:themeColor="text1"/>
          <w:sz w:val="24"/>
          <w:szCs w:val="24"/>
        </w:rPr>
      </w:pPr>
      <w:r w:rsidRPr="00925F1A">
        <w:rPr>
          <w:color w:val="000000" w:themeColor="text1"/>
          <w:sz w:val="24"/>
          <w:szCs w:val="24"/>
        </w:rPr>
        <w:t>4.10</w:t>
      </w:r>
    </w:p>
    <w:p w:rsidR="005B7375" w:rsidRPr="00925F1A" w:rsidRDefault="005B7375" w:rsidP="005B7375">
      <w:pPr>
        <w:widowControl w:val="0"/>
        <w:tabs>
          <w:tab w:val="decimal" w:pos="540"/>
        </w:tabs>
        <w:spacing w:after="0" w:line="240" w:lineRule="auto"/>
        <w:ind w:left="1134"/>
        <w:rPr>
          <w:color w:val="000000" w:themeColor="text1"/>
          <w:sz w:val="24"/>
          <w:szCs w:val="24"/>
        </w:rPr>
      </w:pPr>
      <w:r w:rsidRPr="00925F1A">
        <w:rPr>
          <w:color w:val="000000" w:themeColor="text1"/>
          <w:sz w:val="24"/>
          <w:szCs w:val="24"/>
        </w:rPr>
        <w:t>Hvilken forskjell er det på oppbygningen av en glødelampe og en LED lampe?</w:t>
      </w:r>
    </w:p>
    <w:p w:rsidR="005B7375" w:rsidRPr="00925F1A" w:rsidRDefault="005B7375" w:rsidP="005B7375">
      <w:pPr>
        <w:widowControl w:val="0"/>
        <w:tabs>
          <w:tab w:val="decimal" w:pos="540"/>
        </w:tabs>
        <w:spacing w:after="0" w:line="240" w:lineRule="auto"/>
        <w:ind w:left="1134"/>
        <w:rPr>
          <w:color w:val="000000" w:themeColor="text1"/>
          <w:sz w:val="24"/>
          <w:szCs w:val="24"/>
        </w:rPr>
      </w:pPr>
    </w:p>
    <w:p w:rsidR="005B7375" w:rsidRPr="00925F1A" w:rsidRDefault="005B7375" w:rsidP="005B7375">
      <w:pPr>
        <w:widowControl w:val="0"/>
        <w:tabs>
          <w:tab w:val="decimal" w:pos="540"/>
        </w:tabs>
        <w:spacing w:after="0" w:line="240" w:lineRule="auto"/>
        <w:ind w:left="1134"/>
        <w:rPr>
          <w:color w:val="000000" w:themeColor="text1"/>
          <w:sz w:val="24"/>
          <w:szCs w:val="24"/>
        </w:rPr>
      </w:pPr>
      <w:r w:rsidRPr="00925F1A">
        <w:rPr>
          <w:color w:val="000000" w:themeColor="text1"/>
          <w:sz w:val="24"/>
          <w:szCs w:val="24"/>
        </w:rPr>
        <w:t>4.11</w:t>
      </w:r>
    </w:p>
    <w:p w:rsidR="005B7375" w:rsidRPr="00925F1A" w:rsidRDefault="005B7375" w:rsidP="005B7375">
      <w:pPr>
        <w:widowControl w:val="0"/>
        <w:tabs>
          <w:tab w:val="decimal" w:pos="540"/>
        </w:tabs>
        <w:spacing w:after="0" w:line="240" w:lineRule="auto"/>
        <w:ind w:left="1134"/>
        <w:rPr>
          <w:color w:val="000000" w:themeColor="text1"/>
          <w:sz w:val="24"/>
          <w:szCs w:val="24"/>
        </w:rPr>
      </w:pPr>
      <w:r w:rsidRPr="00925F1A">
        <w:rPr>
          <w:color w:val="000000" w:themeColor="text1"/>
          <w:sz w:val="24"/>
          <w:szCs w:val="24"/>
        </w:rPr>
        <w:t xml:space="preserve">I ledningene og lampen på figur 4.3 i boka møter strømmen elektrisk motstand som kalles </w:t>
      </w:r>
      <w:r w:rsidRPr="00925F1A">
        <w:rPr>
          <w:i/>
          <w:color w:val="000000" w:themeColor="text1"/>
          <w:sz w:val="24"/>
          <w:szCs w:val="24"/>
        </w:rPr>
        <w:t>resistans</w:t>
      </w:r>
      <w:r w:rsidRPr="00925F1A">
        <w:rPr>
          <w:color w:val="000000" w:themeColor="text1"/>
          <w:sz w:val="24"/>
          <w:szCs w:val="24"/>
        </w:rPr>
        <w:t>. Hva er størrelsessymbolet og måleenheten for resistans?</w:t>
      </w:r>
    </w:p>
    <w:p w:rsidR="005B7375" w:rsidRPr="00925F1A" w:rsidRDefault="005B7375" w:rsidP="005B7375">
      <w:pPr>
        <w:widowControl w:val="0"/>
        <w:tabs>
          <w:tab w:val="decimal" w:pos="540"/>
        </w:tabs>
        <w:spacing w:after="0" w:line="240" w:lineRule="auto"/>
        <w:ind w:left="1134"/>
        <w:rPr>
          <w:color w:val="000000" w:themeColor="text1"/>
          <w:sz w:val="24"/>
          <w:szCs w:val="24"/>
        </w:rPr>
      </w:pPr>
    </w:p>
    <w:p w:rsidR="005B7375" w:rsidRPr="00925F1A" w:rsidRDefault="005B7375" w:rsidP="005B7375">
      <w:pPr>
        <w:widowControl w:val="0"/>
        <w:tabs>
          <w:tab w:val="decimal" w:pos="540"/>
        </w:tabs>
        <w:spacing w:after="0" w:line="240" w:lineRule="auto"/>
        <w:ind w:left="1134"/>
        <w:rPr>
          <w:color w:val="000000" w:themeColor="text1"/>
          <w:sz w:val="24"/>
          <w:szCs w:val="24"/>
        </w:rPr>
      </w:pPr>
      <w:r w:rsidRPr="00925F1A">
        <w:rPr>
          <w:color w:val="000000" w:themeColor="text1"/>
          <w:sz w:val="24"/>
          <w:szCs w:val="24"/>
        </w:rPr>
        <w:t>4.12</w:t>
      </w:r>
    </w:p>
    <w:p w:rsidR="00137C15" w:rsidRPr="005B7375" w:rsidRDefault="005B7375" w:rsidP="00E2550D">
      <w:pPr>
        <w:widowControl w:val="0"/>
        <w:tabs>
          <w:tab w:val="decimal" w:pos="540"/>
        </w:tabs>
        <w:spacing w:after="0" w:line="240" w:lineRule="auto"/>
        <w:ind w:left="1134"/>
      </w:pPr>
      <w:r w:rsidRPr="00925F1A">
        <w:rPr>
          <w:color w:val="000000" w:themeColor="text1"/>
          <w:sz w:val="24"/>
          <w:szCs w:val="24"/>
        </w:rPr>
        <w:t>Elektrisk strøm er en strøm av elektroner gjennom ledninger og apparater. Jo flere elektroner som strømmer per tidsenhet, jo større er strømmen. Vi skiller mellom elektronstrømretning og konvensjonell strømretning. Hvordan er den konvensjonelle strømretningen?</w:t>
      </w:r>
      <w:bookmarkStart w:id="0" w:name="_GoBack"/>
      <w:bookmarkEnd w:id="0"/>
    </w:p>
    <w:sectPr w:rsidR="00137C15" w:rsidRPr="005B7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5476A"/>
    <w:multiLevelType w:val="hybridMultilevel"/>
    <w:tmpl w:val="D10C6A2A"/>
    <w:lvl w:ilvl="0" w:tplc="44C6EB56">
      <w:start w:val="1"/>
      <w:numFmt w:val="lowerLetter"/>
      <w:lvlText w:val="%1."/>
      <w:lvlJc w:val="left"/>
      <w:pPr>
        <w:ind w:left="1494" w:hanging="360"/>
      </w:pPr>
      <w:rPr>
        <w:rFonts w:hint="default"/>
      </w:rPr>
    </w:lvl>
    <w:lvl w:ilvl="1" w:tplc="04140019" w:tentative="1">
      <w:start w:val="1"/>
      <w:numFmt w:val="lowerLetter"/>
      <w:lvlText w:val="%2."/>
      <w:lvlJc w:val="left"/>
      <w:pPr>
        <w:ind w:left="2214" w:hanging="360"/>
      </w:pPr>
    </w:lvl>
    <w:lvl w:ilvl="2" w:tplc="0414001B" w:tentative="1">
      <w:start w:val="1"/>
      <w:numFmt w:val="lowerRoman"/>
      <w:lvlText w:val="%3."/>
      <w:lvlJc w:val="right"/>
      <w:pPr>
        <w:ind w:left="2934" w:hanging="180"/>
      </w:pPr>
    </w:lvl>
    <w:lvl w:ilvl="3" w:tplc="0414000F" w:tentative="1">
      <w:start w:val="1"/>
      <w:numFmt w:val="decimal"/>
      <w:lvlText w:val="%4."/>
      <w:lvlJc w:val="left"/>
      <w:pPr>
        <w:ind w:left="3654" w:hanging="360"/>
      </w:pPr>
    </w:lvl>
    <w:lvl w:ilvl="4" w:tplc="04140019" w:tentative="1">
      <w:start w:val="1"/>
      <w:numFmt w:val="lowerLetter"/>
      <w:lvlText w:val="%5."/>
      <w:lvlJc w:val="left"/>
      <w:pPr>
        <w:ind w:left="4374" w:hanging="360"/>
      </w:pPr>
    </w:lvl>
    <w:lvl w:ilvl="5" w:tplc="0414001B" w:tentative="1">
      <w:start w:val="1"/>
      <w:numFmt w:val="lowerRoman"/>
      <w:lvlText w:val="%6."/>
      <w:lvlJc w:val="right"/>
      <w:pPr>
        <w:ind w:left="5094" w:hanging="180"/>
      </w:pPr>
    </w:lvl>
    <w:lvl w:ilvl="6" w:tplc="0414000F" w:tentative="1">
      <w:start w:val="1"/>
      <w:numFmt w:val="decimal"/>
      <w:lvlText w:val="%7."/>
      <w:lvlJc w:val="left"/>
      <w:pPr>
        <w:ind w:left="5814" w:hanging="360"/>
      </w:pPr>
    </w:lvl>
    <w:lvl w:ilvl="7" w:tplc="04140019" w:tentative="1">
      <w:start w:val="1"/>
      <w:numFmt w:val="lowerLetter"/>
      <w:lvlText w:val="%8."/>
      <w:lvlJc w:val="left"/>
      <w:pPr>
        <w:ind w:left="6534" w:hanging="360"/>
      </w:pPr>
    </w:lvl>
    <w:lvl w:ilvl="8" w:tplc="0414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7F"/>
    <w:rsid w:val="003956DD"/>
    <w:rsid w:val="005B7375"/>
    <w:rsid w:val="00825E7F"/>
    <w:rsid w:val="008D5373"/>
    <w:rsid w:val="00A93464"/>
    <w:rsid w:val="00B77A61"/>
    <w:rsid w:val="00E2550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09531-EB0E-4DB9-80EB-F4B61EAAE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E7F"/>
    <w:pPr>
      <w:spacing w:after="200" w:line="276" w:lineRule="auto"/>
    </w:pPr>
  </w:style>
  <w:style w:type="paragraph" w:styleId="Overskrift3">
    <w:name w:val="heading 3"/>
    <w:basedOn w:val="Normal"/>
    <w:link w:val="Overskrift3Tegn"/>
    <w:qFormat/>
    <w:rsid w:val="003956DD"/>
    <w:pPr>
      <w:spacing w:before="100" w:beforeAutospacing="1" w:after="100" w:afterAutospacing="1" w:line="240" w:lineRule="auto"/>
      <w:outlineLvl w:val="2"/>
    </w:pPr>
    <w:rPr>
      <w:rFonts w:ascii="Cambria" w:eastAsia="Times New Roman" w:hAnsi="Cambria" w:cs="Times New Roman"/>
      <w:b/>
      <w:bCs/>
      <w:sz w:val="26"/>
      <w:szCs w:val="2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rsid w:val="00A93464"/>
    <w:pPr>
      <w:autoSpaceDE w:val="0"/>
      <w:autoSpaceDN w:val="0"/>
      <w:adjustRightInd w:val="0"/>
      <w:spacing w:after="0" w:line="240" w:lineRule="auto"/>
    </w:pPr>
    <w:rPr>
      <w:rFonts w:ascii="Times New Roman" w:eastAsia="Times New Roman" w:hAnsi="Times New Roman" w:cs="Times New Roman"/>
      <w:sz w:val="24"/>
      <w:szCs w:val="20"/>
      <w:lang w:eastAsia="nb-NO"/>
    </w:rPr>
  </w:style>
  <w:style w:type="character" w:customStyle="1" w:styleId="BrdtekstTegn">
    <w:name w:val="Brødtekst Tegn"/>
    <w:basedOn w:val="Standardskriftforavsnitt"/>
    <w:link w:val="Brdtekst"/>
    <w:rsid w:val="00A93464"/>
    <w:rPr>
      <w:rFonts w:ascii="Times New Roman" w:eastAsia="Times New Roman" w:hAnsi="Times New Roman" w:cs="Times New Roman"/>
      <w:sz w:val="24"/>
      <w:szCs w:val="20"/>
      <w:lang w:eastAsia="nb-NO"/>
    </w:rPr>
  </w:style>
  <w:style w:type="character" w:customStyle="1" w:styleId="Overskrift3Tegn">
    <w:name w:val="Overskrift 3 Tegn"/>
    <w:basedOn w:val="Standardskriftforavsnitt"/>
    <w:link w:val="Overskrift3"/>
    <w:rsid w:val="003956DD"/>
    <w:rPr>
      <w:rFonts w:ascii="Cambria" w:eastAsia="Times New Roman" w:hAnsi="Cambria" w:cs="Times New Roman"/>
      <w:b/>
      <w:bCs/>
      <w:sz w:val="26"/>
      <w:szCs w:val="26"/>
      <w:lang w:eastAsia="nb-NO"/>
    </w:rPr>
  </w:style>
  <w:style w:type="paragraph" w:styleId="Listeavsnitt">
    <w:name w:val="List Paragraph"/>
    <w:basedOn w:val="Normal"/>
    <w:uiPriority w:val="34"/>
    <w:qFormat/>
    <w:rsid w:val="005B7375"/>
    <w:pPr>
      <w:spacing w:after="0" w:line="240" w:lineRule="auto"/>
      <w:ind w:left="708"/>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1045</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NHO</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Backe</dc:creator>
  <cp:keywords/>
  <dc:description/>
  <cp:lastModifiedBy>Espen Backe</cp:lastModifiedBy>
  <cp:revision>3</cp:revision>
  <dcterms:created xsi:type="dcterms:W3CDTF">2016-01-21T06:46:00Z</dcterms:created>
  <dcterms:modified xsi:type="dcterms:W3CDTF">2016-01-21T07:00:00Z</dcterms:modified>
</cp:coreProperties>
</file>