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04" w:rsidRPr="00807D55" w:rsidRDefault="00484E55" w:rsidP="00901330">
      <w:pPr>
        <w:ind w:left="2552"/>
        <w:rPr>
          <w:color w:val="000000" w:themeColor="text1"/>
        </w:rPr>
      </w:pPr>
      <w:r w:rsidRPr="00807D55">
        <w:rPr>
          <w:b/>
          <w:color w:val="000000" w:themeColor="text1"/>
          <w:sz w:val="48"/>
          <w:szCs w:val="48"/>
        </w:rPr>
        <w:t xml:space="preserve">7 </w:t>
      </w:r>
      <w:r w:rsidR="00103D04" w:rsidRPr="00807D55">
        <w:rPr>
          <w:b/>
          <w:color w:val="000000" w:themeColor="text1"/>
          <w:sz w:val="48"/>
          <w:szCs w:val="48"/>
        </w:rPr>
        <w:t>Privat</w:t>
      </w:r>
      <w:r w:rsidR="00ED15D9" w:rsidRPr="00807D55">
        <w:rPr>
          <w:b/>
          <w:color w:val="000000" w:themeColor="text1"/>
          <w:sz w:val="48"/>
          <w:szCs w:val="48"/>
        </w:rPr>
        <w:t xml:space="preserve"> </w:t>
      </w:r>
      <w:r w:rsidR="00103D04" w:rsidRPr="00807D55">
        <w:rPr>
          <w:b/>
          <w:color w:val="000000" w:themeColor="text1"/>
          <w:sz w:val="48"/>
          <w:szCs w:val="48"/>
        </w:rPr>
        <w:t>mottak</w:t>
      </w:r>
      <w:r w:rsidR="00171FEB" w:rsidRPr="00807D55">
        <w:rPr>
          <w:b/>
          <w:color w:val="000000" w:themeColor="text1"/>
          <w:sz w:val="48"/>
          <w:szCs w:val="48"/>
        </w:rPr>
        <w:t xml:space="preserve"> </w:t>
      </w:r>
      <w:r w:rsidR="00103D04" w:rsidRPr="00807D55">
        <w:rPr>
          <w:b/>
          <w:color w:val="000000" w:themeColor="text1"/>
          <w:sz w:val="48"/>
          <w:szCs w:val="48"/>
        </w:rPr>
        <w:t>av kringkasting</w:t>
      </w:r>
      <w:r w:rsidR="00171FEB" w:rsidRPr="00807D55">
        <w:rPr>
          <w:b/>
          <w:color w:val="000000" w:themeColor="text1"/>
          <w:sz w:val="48"/>
          <w:szCs w:val="48"/>
        </w:rPr>
        <w:t xml:space="preserve"> </w:t>
      </w:r>
      <w:r w:rsidR="00103D04" w:rsidRPr="00807D55">
        <w:rPr>
          <w:b/>
          <w:color w:val="000000" w:themeColor="text1"/>
          <w:sz w:val="48"/>
          <w:szCs w:val="48"/>
        </w:rPr>
        <w:t xml:space="preserve">via satellittnett og kabelnett </w:t>
      </w:r>
    </w:p>
    <w:p w:rsidR="00E42C5F" w:rsidRPr="00807D55" w:rsidRDefault="00E42C5F" w:rsidP="00614820">
      <w:pPr>
        <w:widowControl w:val="0"/>
        <w:tabs>
          <w:tab w:val="left" w:pos="10206"/>
        </w:tabs>
        <w:autoSpaceDE w:val="0"/>
        <w:autoSpaceDN w:val="0"/>
        <w:adjustRightInd w:val="0"/>
        <w:ind w:left="2552" w:right="-10"/>
        <w:rPr>
          <w:color w:val="000000" w:themeColor="text1"/>
        </w:rPr>
      </w:pPr>
    </w:p>
    <w:p w:rsidR="00103D04" w:rsidRPr="00807D55" w:rsidRDefault="00103D04" w:rsidP="00901330">
      <w:pPr>
        <w:widowControl w:val="0"/>
        <w:tabs>
          <w:tab w:val="left" w:pos="10206"/>
        </w:tabs>
        <w:autoSpaceDE w:val="0"/>
        <w:autoSpaceDN w:val="0"/>
        <w:adjustRightInd w:val="0"/>
        <w:ind w:left="2552" w:right="-10"/>
        <w:rPr>
          <w:color w:val="000000" w:themeColor="text1"/>
        </w:rPr>
      </w:pPr>
      <w:r w:rsidRPr="00807D55">
        <w:rPr>
          <w:color w:val="000000" w:themeColor="text1"/>
        </w:rPr>
        <w:t>7.1</w:t>
      </w:r>
    </w:p>
    <w:p w:rsidR="00103D04" w:rsidRPr="00807D55" w:rsidRDefault="00103D04" w:rsidP="00614820">
      <w:pPr>
        <w:widowControl w:val="0"/>
        <w:tabs>
          <w:tab w:val="left" w:pos="10206"/>
        </w:tabs>
        <w:overflowPunct w:val="0"/>
        <w:autoSpaceDE w:val="0"/>
        <w:autoSpaceDN w:val="0"/>
        <w:adjustRightInd w:val="0"/>
        <w:ind w:left="2552" w:right="-10"/>
        <w:rPr>
          <w:color w:val="000000" w:themeColor="text1"/>
        </w:rPr>
      </w:pPr>
      <w:r w:rsidRPr="00807D55">
        <w:rPr>
          <w:color w:val="000000" w:themeColor="text1"/>
        </w:rPr>
        <w:t>Figur 7.1 viser prinsippet for overføring av kringkasting via et satellittnett. Hva kalles det signalet som blir sendt fra en jordstasjon til en satellitt, og det signalet som blir sendt fra satellitten til mottakerantenner på jorda?</w:t>
      </w:r>
    </w:p>
    <w:p w:rsidR="00103D04" w:rsidRPr="00807D55" w:rsidRDefault="00103D04" w:rsidP="00614820">
      <w:pPr>
        <w:widowControl w:val="0"/>
        <w:tabs>
          <w:tab w:val="left" w:pos="10206"/>
        </w:tabs>
        <w:autoSpaceDE w:val="0"/>
        <w:autoSpaceDN w:val="0"/>
        <w:adjustRightInd w:val="0"/>
        <w:ind w:left="2552" w:right="-10"/>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4599"/>
        <w:rPr>
          <w:color w:val="000000" w:themeColor="text1"/>
        </w:rPr>
      </w:pPr>
    </w:p>
    <w:p w:rsidR="00103D04" w:rsidRPr="00807D55" w:rsidRDefault="00103D04" w:rsidP="00614820">
      <w:pPr>
        <w:ind w:left="2552"/>
        <w:rPr>
          <w:color w:val="000000" w:themeColor="text1"/>
        </w:rPr>
      </w:pPr>
      <w:r w:rsidRPr="00807D55">
        <w:rPr>
          <w:color w:val="000000" w:themeColor="text1"/>
        </w:rPr>
        <w:t>7.2</w:t>
      </w:r>
    </w:p>
    <w:p w:rsidR="00103D04" w:rsidRPr="00807D55" w:rsidRDefault="00171FEB" w:rsidP="00614820">
      <w:pPr>
        <w:ind w:left="2552"/>
        <w:rPr>
          <w:color w:val="000000" w:themeColor="text1"/>
        </w:rPr>
      </w:pPr>
      <w:r w:rsidRPr="00807D55">
        <w:rPr>
          <w:color w:val="000000" w:themeColor="text1"/>
        </w:rPr>
        <w:t>F</w:t>
      </w:r>
      <w:r w:rsidR="00103D04" w:rsidRPr="00807D55">
        <w:rPr>
          <w:color w:val="000000" w:themeColor="text1"/>
        </w:rPr>
        <w:t>igur 7.2 viser en satellitt plassert i en geostasjonær bane rett over ekvator. Hva er en geostasjonær bane, og hvor langt fra jorda er banen?</w:t>
      </w:r>
    </w:p>
    <w:p w:rsidR="00103D04" w:rsidRPr="00807D55" w:rsidRDefault="00103D04" w:rsidP="00614820">
      <w:pPr>
        <w:ind w:left="2552"/>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4599"/>
        <w:rPr>
          <w:color w:val="000000" w:themeColor="text1"/>
        </w:rPr>
      </w:pPr>
    </w:p>
    <w:p w:rsidR="00103D04" w:rsidRPr="00807D55" w:rsidRDefault="00103D04" w:rsidP="00901330">
      <w:pPr>
        <w:widowControl w:val="0"/>
        <w:tabs>
          <w:tab w:val="left" w:pos="10206"/>
        </w:tabs>
        <w:autoSpaceDE w:val="0"/>
        <w:autoSpaceDN w:val="0"/>
        <w:adjustRightInd w:val="0"/>
        <w:ind w:left="2552" w:right="-10"/>
        <w:rPr>
          <w:color w:val="000000" w:themeColor="text1"/>
        </w:rPr>
      </w:pPr>
      <w:r w:rsidRPr="00807D55">
        <w:rPr>
          <w:color w:val="000000" w:themeColor="text1"/>
        </w:rPr>
        <w:t>7.3</w:t>
      </w:r>
    </w:p>
    <w:p w:rsidR="00103D04" w:rsidRPr="00807D55" w:rsidRDefault="00103D04" w:rsidP="00614820">
      <w:pPr>
        <w:widowControl w:val="0"/>
        <w:tabs>
          <w:tab w:val="left" w:pos="10206"/>
        </w:tabs>
        <w:overflowPunct w:val="0"/>
        <w:autoSpaceDE w:val="0"/>
        <w:autoSpaceDN w:val="0"/>
        <w:adjustRightInd w:val="0"/>
        <w:ind w:left="2552" w:right="-10"/>
        <w:rPr>
          <w:color w:val="000000" w:themeColor="text1"/>
        </w:rPr>
      </w:pPr>
      <w:r w:rsidRPr="00807D55">
        <w:rPr>
          <w:color w:val="000000" w:themeColor="text1"/>
        </w:rPr>
        <w:t>Figur 7.3 viser fotavtrykket til en satellitt. Fra nedlinkantennen på satellitten stråler radiosignalene ut mot det som kalles fotavtrykk på jorda. Hva menes med fotavtrykket fra en satellittsender, og hva bestemmer størrelsen og formen på fotavtrykket?</w:t>
      </w:r>
    </w:p>
    <w:p w:rsidR="00103D04" w:rsidRPr="00807D55" w:rsidRDefault="00103D04" w:rsidP="00614820">
      <w:pPr>
        <w:widowControl w:val="0"/>
        <w:tabs>
          <w:tab w:val="left" w:pos="10206"/>
        </w:tabs>
        <w:autoSpaceDE w:val="0"/>
        <w:autoSpaceDN w:val="0"/>
        <w:adjustRightInd w:val="0"/>
        <w:ind w:left="2552" w:right="-10"/>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49" w:lineRule="exact"/>
        <w:ind w:left="2552" w:right="4599"/>
        <w:rPr>
          <w:color w:val="000000" w:themeColor="text1"/>
        </w:rPr>
      </w:pPr>
    </w:p>
    <w:p w:rsidR="00103D04" w:rsidRPr="00807D55" w:rsidRDefault="00103D04" w:rsidP="00901330">
      <w:pPr>
        <w:widowControl w:val="0"/>
        <w:tabs>
          <w:tab w:val="left" w:pos="10206"/>
        </w:tabs>
        <w:autoSpaceDE w:val="0"/>
        <w:autoSpaceDN w:val="0"/>
        <w:adjustRightInd w:val="0"/>
        <w:ind w:left="2552" w:right="4599"/>
        <w:rPr>
          <w:color w:val="000000" w:themeColor="text1"/>
        </w:rPr>
      </w:pPr>
      <w:r w:rsidRPr="00807D55">
        <w:rPr>
          <w:color w:val="000000" w:themeColor="text1"/>
        </w:rPr>
        <w:t>7.4</w:t>
      </w:r>
    </w:p>
    <w:p w:rsidR="00103D04" w:rsidRPr="00807D55" w:rsidRDefault="00103D04" w:rsidP="00614820">
      <w:pPr>
        <w:widowControl w:val="0"/>
        <w:tabs>
          <w:tab w:val="left" w:pos="10206"/>
        </w:tabs>
        <w:overflowPunct w:val="0"/>
        <w:autoSpaceDE w:val="0"/>
        <w:autoSpaceDN w:val="0"/>
        <w:adjustRightInd w:val="0"/>
        <w:ind w:left="2552" w:right="-10"/>
        <w:rPr>
          <w:color w:val="000000" w:themeColor="text1"/>
        </w:rPr>
      </w:pPr>
      <w:r w:rsidRPr="00807D55">
        <w:rPr>
          <w:color w:val="000000" w:themeColor="text1"/>
        </w:rPr>
        <w:t>Figur 7.4 viser et blokkskjema for en transponder. I satellitten blir opplinksignalene mottatt med en opplinkantenne, derfra blir signalene ført til en enhet som kalles transponder. Hva gjør transponderen med opplinksignalet fra jorda?</w:t>
      </w:r>
    </w:p>
    <w:p w:rsidR="00103D04" w:rsidRPr="00807D55" w:rsidRDefault="00103D04"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4599"/>
        <w:rPr>
          <w:color w:val="000000" w:themeColor="text1"/>
        </w:rPr>
      </w:pPr>
    </w:p>
    <w:p w:rsidR="00103D04" w:rsidRPr="00807D55" w:rsidRDefault="00103D04" w:rsidP="00901330">
      <w:pPr>
        <w:widowControl w:val="0"/>
        <w:tabs>
          <w:tab w:val="left" w:pos="10206"/>
        </w:tabs>
        <w:autoSpaceDE w:val="0"/>
        <w:autoSpaceDN w:val="0"/>
        <w:adjustRightInd w:val="0"/>
        <w:ind w:left="2552" w:right="4599"/>
        <w:rPr>
          <w:color w:val="000000" w:themeColor="text1"/>
        </w:rPr>
      </w:pPr>
      <w:r w:rsidRPr="00807D55">
        <w:rPr>
          <w:color w:val="000000" w:themeColor="text1"/>
        </w:rPr>
        <w:t>7.5</w:t>
      </w:r>
    </w:p>
    <w:p w:rsidR="00103D04" w:rsidRPr="00807D55" w:rsidRDefault="00103D04" w:rsidP="00614820">
      <w:pPr>
        <w:widowControl w:val="0"/>
        <w:tabs>
          <w:tab w:val="left" w:pos="10206"/>
        </w:tabs>
        <w:overflowPunct w:val="0"/>
        <w:autoSpaceDE w:val="0"/>
        <w:autoSpaceDN w:val="0"/>
        <w:adjustRightInd w:val="0"/>
        <w:ind w:left="2552" w:right="-10"/>
        <w:jc w:val="both"/>
        <w:rPr>
          <w:color w:val="000000" w:themeColor="text1"/>
        </w:rPr>
      </w:pPr>
      <w:r w:rsidRPr="00807D55">
        <w:rPr>
          <w:color w:val="000000" w:themeColor="text1"/>
        </w:rPr>
        <w:t xml:space="preserve">Figur 7.5 viser en glødelampe </w:t>
      </w:r>
      <w:r w:rsidR="00171FEB" w:rsidRPr="00807D55">
        <w:rPr>
          <w:color w:val="000000" w:themeColor="text1"/>
        </w:rPr>
        <w:t>m</w:t>
      </w:r>
      <w:r w:rsidRPr="00807D55">
        <w:rPr>
          <w:color w:val="000000" w:themeColor="text1"/>
        </w:rPr>
        <w:t>ontert i en glasskuppel. Lampa stråler lys like sterkt i alle retninger. En antenne som stråler ut like mye i alle retninger kalles isotropantenne. Hva står forkortelsen EIRP for?</w:t>
      </w:r>
    </w:p>
    <w:p w:rsidR="00103D04" w:rsidRPr="00807D55" w:rsidRDefault="00103D04"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4599"/>
        <w:rPr>
          <w:color w:val="000000" w:themeColor="text1"/>
        </w:rPr>
      </w:pPr>
    </w:p>
    <w:p w:rsidR="00103D04" w:rsidRPr="00807D55" w:rsidRDefault="00103D04" w:rsidP="00901330">
      <w:pPr>
        <w:widowControl w:val="0"/>
        <w:tabs>
          <w:tab w:val="left" w:pos="10206"/>
        </w:tabs>
        <w:autoSpaceDE w:val="0"/>
        <w:autoSpaceDN w:val="0"/>
        <w:adjustRightInd w:val="0"/>
        <w:ind w:left="2552" w:right="4599"/>
        <w:rPr>
          <w:color w:val="000000" w:themeColor="text1"/>
        </w:rPr>
      </w:pPr>
      <w:r w:rsidRPr="00807D55">
        <w:rPr>
          <w:color w:val="000000" w:themeColor="text1"/>
        </w:rPr>
        <w:t>7.6</w:t>
      </w:r>
    </w:p>
    <w:p w:rsidR="00103D04" w:rsidRPr="00807D55" w:rsidRDefault="00103D04" w:rsidP="00614820">
      <w:pPr>
        <w:widowControl w:val="0"/>
        <w:tabs>
          <w:tab w:val="left" w:pos="10206"/>
        </w:tabs>
        <w:overflowPunct w:val="0"/>
        <w:autoSpaceDE w:val="0"/>
        <w:autoSpaceDN w:val="0"/>
        <w:adjustRightInd w:val="0"/>
        <w:ind w:left="2552" w:right="-10"/>
        <w:rPr>
          <w:color w:val="000000" w:themeColor="text1"/>
        </w:rPr>
      </w:pPr>
      <w:r w:rsidRPr="00807D55">
        <w:rPr>
          <w:color w:val="000000" w:themeColor="text1"/>
        </w:rPr>
        <w:t>E</w:t>
      </w:r>
      <w:r w:rsidR="00034EDA" w:rsidRPr="00807D55">
        <w:rPr>
          <w:color w:val="000000" w:themeColor="text1"/>
        </w:rPr>
        <w:t>i</w:t>
      </w:r>
      <w:r w:rsidRPr="00807D55">
        <w:rPr>
          <w:color w:val="000000" w:themeColor="text1"/>
        </w:rPr>
        <w:t xml:space="preserve"> lampe har en effekt på 100 W</w:t>
      </w:r>
      <w:r w:rsidR="0073507A" w:rsidRPr="00807D55">
        <w:rPr>
          <w:color w:val="000000" w:themeColor="text1"/>
        </w:rPr>
        <w:t xml:space="preserve">. </w:t>
      </w:r>
      <w:r w:rsidR="00035A3B" w:rsidRPr="00807D55">
        <w:rPr>
          <w:color w:val="000000" w:themeColor="text1"/>
        </w:rPr>
        <w:t xml:space="preserve">Bak lampa er det plassert en </w:t>
      </w:r>
      <w:r w:rsidR="0073507A" w:rsidRPr="00807D55">
        <w:rPr>
          <w:color w:val="000000" w:themeColor="text1"/>
        </w:rPr>
        <w:t>r</w:t>
      </w:r>
      <w:r w:rsidRPr="00807D55">
        <w:rPr>
          <w:color w:val="000000" w:themeColor="text1"/>
        </w:rPr>
        <w:t>eflektor som reflekterer lyset fra halv</w:t>
      </w:r>
      <w:r w:rsidR="00035A3B" w:rsidRPr="00807D55">
        <w:rPr>
          <w:color w:val="000000" w:themeColor="text1"/>
        </w:rPr>
        <w:t>delen av l</w:t>
      </w:r>
      <w:r w:rsidRPr="00807D55">
        <w:rPr>
          <w:color w:val="000000" w:themeColor="text1"/>
        </w:rPr>
        <w:t xml:space="preserve">ampa. Hvor stor er utstrålt effekt i EIRP fra lampa i lysretningen </w:t>
      </w:r>
      <w:r w:rsidR="00035A3B" w:rsidRPr="00807D55">
        <w:rPr>
          <w:color w:val="000000" w:themeColor="text1"/>
        </w:rPr>
        <w:t xml:space="preserve">med en reflektor </w:t>
      </w:r>
      <w:r w:rsidRPr="00807D55">
        <w:rPr>
          <w:color w:val="000000" w:themeColor="text1"/>
        </w:rPr>
        <w:t>bak lampa? Hva forteller EIRP om lyset fra lampa?</w:t>
      </w:r>
    </w:p>
    <w:p w:rsidR="00103D04" w:rsidRPr="00807D55" w:rsidRDefault="00103D04"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4599"/>
        <w:rPr>
          <w:color w:val="000000" w:themeColor="text1"/>
        </w:rPr>
      </w:pPr>
    </w:p>
    <w:p w:rsidR="00103D04" w:rsidRPr="00807D55" w:rsidRDefault="00103D04" w:rsidP="00901330">
      <w:pPr>
        <w:widowControl w:val="0"/>
        <w:tabs>
          <w:tab w:val="left" w:pos="10206"/>
        </w:tabs>
        <w:autoSpaceDE w:val="0"/>
        <w:autoSpaceDN w:val="0"/>
        <w:adjustRightInd w:val="0"/>
        <w:ind w:left="2552" w:right="4599"/>
        <w:rPr>
          <w:color w:val="000000" w:themeColor="text1"/>
        </w:rPr>
      </w:pPr>
      <w:r w:rsidRPr="00807D55">
        <w:rPr>
          <w:color w:val="000000" w:themeColor="text1"/>
        </w:rPr>
        <w:t>7.7</w:t>
      </w:r>
    </w:p>
    <w:p w:rsidR="00103D04" w:rsidRPr="00807D55" w:rsidRDefault="00103D04" w:rsidP="00614820">
      <w:pPr>
        <w:widowControl w:val="0"/>
        <w:tabs>
          <w:tab w:val="left" w:pos="10206"/>
        </w:tabs>
        <w:overflowPunct w:val="0"/>
        <w:autoSpaceDE w:val="0"/>
        <w:autoSpaceDN w:val="0"/>
        <w:adjustRightInd w:val="0"/>
        <w:spacing w:line="248" w:lineRule="auto"/>
        <w:ind w:left="2552" w:right="-10"/>
        <w:rPr>
          <w:color w:val="000000" w:themeColor="text1"/>
        </w:rPr>
      </w:pPr>
      <w:r w:rsidRPr="00807D55">
        <w:rPr>
          <w:color w:val="000000" w:themeColor="text1"/>
        </w:rPr>
        <w:t xml:space="preserve">En transponder mater nedlinkantennen med signaler med en effekt på 55 W. Nedlinkantennen har en antenneforsterkning på 5000. Hvor stor er </w:t>
      </w:r>
      <w:r w:rsidRPr="00807D55">
        <w:rPr>
          <w:i/>
          <w:color w:val="000000" w:themeColor="text1"/>
        </w:rPr>
        <w:t>EIRP</w:t>
      </w:r>
      <w:r w:rsidRPr="00807D55">
        <w:rPr>
          <w:color w:val="000000" w:themeColor="text1"/>
        </w:rPr>
        <w:t xml:space="preserve"> i</w:t>
      </w:r>
    </w:p>
    <w:p w:rsidR="00103D04" w:rsidRPr="00807D55" w:rsidRDefault="00103D04" w:rsidP="00614820">
      <w:pPr>
        <w:widowControl w:val="0"/>
        <w:tabs>
          <w:tab w:val="left" w:pos="10206"/>
        </w:tabs>
        <w:autoSpaceDE w:val="0"/>
        <w:autoSpaceDN w:val="0"/>
        <w:adjustRightInd w:val="0"/>
        <w:ind w:left="2552" w:right="-10"/>
        <w:rPr>
          <w:color w:val="000000" w:themeColor="text1"/>
        </w:rPr>
      </w:pPr>
      <w:r w:rsidRPr="00807D55">
        <w:rPr>
          <w:color w:val="000000" w:themeColor="text1"/>
        </w:rPr>
        <w:t>utstrålt effekt (</w:t>
      </w:r>
      <w:r w:rsidRPr="00807D55">
        <w:rPr>
          <w:i/>
          <w:iCs/>
          <w:color w:val="000000" w:themeColor="text1"/>
        </w:rPr>
        <w:t>P</w:t>
      </w:r>
      <w:r w:rsidRPr="00807D55">
        <w:rPr>
          <w:color w:val="000000" w:themeColor="text1"/>
          <w:sz w:val="31"/>
          <w:szCs w:val="31"/>
          <w:vertAlign w:val="subscript"/>
        </w:rPr>
        <w:t>EIRP</w:t>
      </w:r>
      <w:r w:rsidRPr="00807D55">
        <w:rPr>
          <w:color w:val="000000" w:themeColor="text1"/>
        </w:rPr>
        <w:t xml:space="preserve">) og hvor stor er </w:t>
      </w:r>
      <w:r w:rsidRPr="00807D55">
        <w:rPr>
          <w:i/>
          <w:color w:val="000000" w:themeColor="text1"/>
        </w:rPr>
        <w:t>EIRP</w:t>
      </w:r>
      <w:r w:rsidRPr="00807D55">
        <w:rPr>
          <w:color w:val="000000" w:themeColor="text1"/>
        </w:rPr>
        <w:t xml:space="preserve"> i utstrå</w:t>
      </w:r>
      <w:r w:rsidR="00865382" w:rsidRPr="00807D55">
        <w:rPr>
          <w:color w:val="000000" w:themeColor="text1"/>
        </w:rPr>
        <w:t>lt effektnivå i forhold til 1 W? (</w:t>
      </w:r>
      <w:r w:rsidR="00865382" w:rsidRPr="00807D55">
        <w:rPr>
          <w:i/>
          <w:iCs/>
          <w:color w:val="000000" w:themeColor="text1"/>
        </w:rPr>
        <w:t>L</w:t>
      </w:r>
      <w:r w:rsidR="00865382" w:rsidRPr="00807D55">
        <w:rPr>
          <w:color w:val="000000" w:themeColor="text1"/>
          <w:sz w:val="31"/>
          <w:szCs w:val="31"/>
          <w:vertAlign w:val="subscript"/>
        </w:rPr>
        <w:t>EIRP</w:t>
      </w:r>
      <w:r w:rsidR="00865382" w:rsidRPr="00807D55">
        <w:rPr>
          <w:color w:val="000000" w:themeColor="text1"/>
          <w:sz w:val="22"/>
          <w:szCs w:val="22"/>
        </w:rPr>
        <w:t xml:space="preserve">) </w:t>
      </w:r>
    </w:p>
    <w:p w:rsidR="00103D04" w:rsidRPr="00807D55" w:rsidRDefault="00103D04" w:rsidP="00614820">
      <w:pPr>
        <w:widowControl w:val="0"/>
        <w:tabs>
          <w:tab w:val="left" w:pos="10206"/>
        </w:tabs>
        <w:autoSpaceDE w:val="0"/>
        <w:autoSpaceDN w:val="0"/>
        <w:adjustRightInd w:val="0"/>
        <w:spacing w:line="1" w:lineRule="exact"/>
        <w:ind w:left="2552" w:right="-10"/>
        <w:rPr>
          <w:color w:val="000000" w:themeColor="text1"/>
        </w:rPr>
      </w:pPr>
    </w:p>
    <w:p w:rsidR="00103D04" w:rsidRPr="00807D55" w:rsidRDefault="00103D04" w:rsidP="00614820">
      <w:pPr>
        <w:widowControl w:val="0"/>
        <w:tabs>
          <w:tab w:val="left" w:pos="10206"/>
        </w:tabs>
        <w:autoSpaceDE w:val="0"/>
        <w:autoSpaceDN w:val="0"/>
        <w:adjustRightInd w:val="0"/>
        <w:ind w:left="2552" w:right="-10"/>
        <w:rPr>
          <w:color w:val="000000" w:themeColor="text1"/>
        </w:rPr>
      </w:pPr>
      <w:r w:rsidRPr="00807D55">
        <w:rPr>
          <w:color w:val="000000" w:themeColor="text1"/>
        </w:rPr>
        <w:t>Svar:</w:t>
      </w:r>
    </w:p>
    <w:p w:rsidR="00477C74" w:rsidRPr="00807D55" w:rsidRDefault="00477C74" w:rsidP="00614820">
      <w:pPr>
        <w:widowControl w:val="0"/>
        <w:tabs>
          <w:tab w:val="left" w:pos="10206"/>
        </w:tabs>
        <w:autoSpaceDE w:val="0"/>
        <w:autoSpaceDN w:val="0"/>
        <w:adjustRightInd w:val="0"/>
        <w:ind w:left="2552" w:right="4599"/>
        <w:rPr>
          <w:color w:val="000000" w:themeColor="text1"/>
        </w:rPr>
      </w:pPr>
    </w:p>
    <w:p w:rsidR="00901330" w:rsidRDefault="00901330">
      <w:pPr>
        <w:spacing w:after="200" w:line="276" w:lineRule="auto"/>
        <w:rPr>
          <w:color w:val="000000" w:themeColor="text1"/>
        </w:rPr>
      </w:pPr>
      <w:r>
        <w:rPr>
          <w:color w:val="000000" w:themeColor="text1"/>
        </w:rPr>
        <w:br w:type="page"/>
      </w:r>
    </w:p>
    <w:p w:rsidR="00103D04" w:rsidRPr="00807D55" w:rsidRDefault="00103D04" w:rsidP="00901330">
      <w:pPr>
        <w:widowControl w:val="0"/>
        <w:tabs>
          <w:tab w:val="left" w:pos="10206"/>
        </w:tabs>
        <w:autoSpaceDE w:val="0"/>
        <w:autoSpaceDN w:val="0"/>
        <w:adjustRightInd w:val="0"/>
        <w:ind w:left="2552" w:right="4599"/>
        <w:rPr>
          <w:color w:val="000000" w:themeColor="text1"/>
        </w:rPr>
      </w:pPr>
      <w:r w:rsidRPr="00807D55">
        <w:rPr>
          <w:color w:val="000000" w:themeColor="text1"/>
        </w:rPr>
        <w:lastRenderedPageBreak/>
        <w:t>7.8</w:t>
      </w:r>
    </w:p>
    <w:p w:rsidR="00103D04" w:rsidRPr="00807D55" w:rsidRDefault="00103D04" w:rsidP="00614820">
      <w:pPr>
        <w:widowControl w:val="0"/>
        <w:tabs>
          <w:tab w:val="left" w:pos="10206"/>
        </w:tabs>
        <w:overflowPunct w:val="0"/>
        <w:autoSpaceDE w:val="0"/>
        <w:autoSpaceDN w:val="0"/>
        <w:adjustRightInd w:val="0"/>
        <w:spacing w:line="209" w:lineRule="auto"/>
        <w:ind w:left="2552" w:right="72"/>
        <w:rPr>
          <w:color w:val="000000" w:themeColor="text1"/>
        </w:rPr>
      </w:pPr>
      <w:r w:rsidRPr="00807D55">
        <w:rPr>
          <w:color w:val="000000" w:themeColor="text1"/>
        </w:rPr>
        <w:t xml:space="preserve">Hvor stor er anbefalt antennediameter for mottak av signaler fra en satellitt når </w:t>
      </w:r>
      <w:r w:rsidRPr="00807D55">
        <w:rPr>
          <w:i/>
          <w:iCs/>
          <w:color w:val="000000" w:themeColor="text1"/>
        </w:rPr>
        <w:t>L</w:t>
      </w:r>
      <w:r w:rsidRPr="00807D55">
        <w:rPr>
          <w:color w:val="000000" w:themeColor="text1"/>
          <w:sz w:val="31"/>
          <w:szCs w:val="31"/>
          <w:vertAlign w:val="subscript"/>
        </w:rPr>
        <w:t>EIRP</w:t>
      </w:r>
      <w:r w:rsidRPr="00807D55">
        <w:rPr>
          <w:i/>
          <w:iCs/>
          <w:color w:val="000000" w:themeColor="text1"/>
        </w:rPr>
        <w:t xml:space="preserve"> </w:t>
      </w:r>
      <w:r w:rsidRPr="00807D55">
        <w:rPr>
          <w:color w:val="000000" w:themeColor="text1"/>
        </w:rPr>
        <w:t>er 50 dB</w:t>
      </w:r>
      <w:r w:rsidRPr="00807D55">
        <w:rPr>
          <w:color w:val="000000" w:themeColor="text1"/>
          <w:sz w:val="31"/>
          <w:szCs w:val="31"/>
          <w:vertAlign w:val="subscript"/>
        </w:rPr>
        <w:t>w</w:t>
      </w:r>
      <w:r w:rsidRPr="00807D55">
        <w:rPr>
          <w:i/>
          <w:iCs/>
          <w:color w:val="000000" w:themeColor="text1"/>
        </w:rPr>
        <w:t xml:space="preserve"> </w:t>
      </w:r>
      <w:r w:rsidRPr="00807D55">
        <w:rPr>
          <w:color w:val="000000" w:themeColor="text1"/>
        </w:rPr>
        <w:t>og mikrobølgehodet har et støytall mindre enn 1 dB.</w:t>
      </w:r>
    </w:p>
    <w:p w:rsidR="00103D04" w:rsidRPr="00807D55" w:rsidRDefault="00103D04" w:rsidP="00614820">
      <w:pPr>
        <w:widowControl w:val="0"/>
        <w:tabs>
          <w:tab w:val="left" w:pos="10206"/>
        </w:tabs>
        <w:autoSpaceDE w:val="0"/>
        <w:autoSpaceDN w:val="0"/>
        <w:adjustRightInd w:val="0"/>
        <w:spacing w:line="1" w:lineRule="exact"/>
        <w:ind w:left="2552" w:right="4599"/>
        <w:rPr>
          <w:color w:val="000000" w:themeColor="text1"/>
        </w:rPr>
      </w:pPr>
    </w:p>
    <w:p w:rsidR="00103D04" w:rsidRPr="00807D55" w:rsidRDefault="00103D04"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49" w:lineRule="exact"/>
        <w:ind w:left="2552" w:right="4599"/>
        <w:rPr>
          <w:color w:val="000000" w:themeColor="text1"/>
        </w:rPr>
      </w:pPr>
    </w:p>
    <w:p w:rsidR="00103D04" w:rsidRPr="00807D55" w:rsidRDefault="00103D04" w:rsidP="00901330">
      <w:pPr>
        <w:widowControl w:val="0"/>
        <w:tabs>
          <w:tab w:val="left" w:pos="10206"/>
        </w:tabs>
        <w:autoSpaceDE w:val="0"/>
        <w:autoSpaceDN w:val="0"/>
        <w:adjustRightInd w:val="0"/>
        <w:ind w:left="2552" w:right="4599"/>
        <w:rPr>
          <w:color w:val="000000" w:themeColor="text1"/>
        </w:rPr>
      </w:pPr>
      <w:r w:rsidRPr="00807D55">
        <w:rPr>
          <w:color w:val="000000" w:themeColor="text1"/>
        </w:rPr>
        <w:t>7.9</w:t>
      </w:r>
    </w:p>
    <w:p w:rsidR="00103D04" w:rsidRPr="00807D55" w:rsidRDefault="00103D04"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Signalene som sendes ut fra en satellitt kan enten være horisontalt eller vertikalt polariserte. Hva kjennetegner horisontalt polariserte signaler?</w:t>
      </w:r>
    </w:p>
    <w:p w:rsidR="00103D04" w:rsidRPr="00807D55" w:rsidRDefault="00103D04"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4599"/>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7.10</w:t>
      </w:r>
    </w:p>
    <w:p w:rsidR="00103D04" w:rsidRPr="00807D55" w:rsidRDefault="00103D04" w:rsidP="00901330">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Forklar hvor en satellitt med posisjonen 5º øst er plassert i forhold </w:t>
      </w:r>
      <w:r w:rsidR="00901330">
        <w:rPr>
          <w:color w:val="000000" w:themeColor="text1"/>
        </w:rPr>
        <w:t xml:space="preserve">til </w:t>
      </w:r>
      <w:r w:rsidRPr="00807D55">
        <w:rPr>
          <w:color w:val="000000" w:themeColor="text1"/>
        </w:rPr>
        <w:t>nullmeridianen.</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7.11</w:t>
      </w:r>
    </w:p>
    <w:p w:rsidR="004B44EB" w:rsidRPr="00807D55" w:rsidRDefault="00103D04" w:rsidP="00614820">
      <w:pPr>
        <w:widowControl w:val="0"/>
        <w:tabs>
          <w:tab w:val="left" w:pos="10206"/>
        </w:tabs>
        <w:overflowPunct w:val="0"/>
        <w:autoSpaceDE w:val="0"/>
        <w:autoSpaceDN w:val="0"/>
        <w:adjustRightInd w:val="0"/>
        <w:spacing w:line="248" w:lineRule="auto"/>
        <w:ind w:left="2552" w:right="72"/>
        <w:rPr>
          <w:color w:val="000000" w:themeColor="text1"/>
        </w:rPr>
      </w:pPr>
      <w:r w:rsidRPr="00807D55">
        <w:rPr>
          <w:color w:val="000000" w:themeColor="text1"/>
        </w:rPr>
        <w:t xml:space="preserve">Figur 7.10 viser en prinsippskisse av et </w:t>
      </w:r>
      <w:r w:rsidR="005A6D43" w:rsidRPr="00807D55">
        <w:rPr>
          <w:color w:val="000000" w:themeColor="text1"/>
        </w:rPr>
        <w:t>satellittmottaker</w:t>
      </w:r>
      <w:r w:rsidRPr="00807D55">
        <w:rPr>
          <w:color w:val="000000" w:themeColor="text1"/>
        </w:rPr>
        <w:t>anlegg. Hva består anlegget av?</w:t>
      </w:r>
    </w:p>
    <w:p w:rsidR="00103D04" w:rsidRPr="00807D55" w:rsidRDefault="00103D04" w:rsidP="00614820">
      <w:pPr>
        <w:widowControl w:val="0"/>
        <w:tabs>
          <w:tab w:val="left" w:pos="10206"/>
        </w:tabs>
        <w:overflowPunct w:val="0"/>
        <w:autoSpaceDE w:val="0"/>
        <w:autoSpaceDN w:val="0"/>
        <w:adjustRightInd w:val="0"/>
        <w:spacing w:line="248" w:lineRule="auto"/>
        <w:ind w:left="2552" w:right="72"/>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32"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7.12</w:t>
      </w:r>
    </w:p>
    <w:p w:rsidR="00035A3B" w:rsidRPr="00807D55" w:rsidRDefault="00103D04" w:rsidP="00614820">
      <w:pPr>
        <w:widowControl w:val="0"/>
        <w:tabs>
          <w:tab w:val="left" w:pos="10206"/>
        </w:tabs>
        <w:overflowPunct w:val="0"/>
        <w:autoSpaceDE w:val="0"/>
        <w:autoSpaceDN w:val="0"/>
        <w:adjustRightInd w:val="0"/>
        <w:spacing w:line="248" w:lineRule="auto"/>
        <w:ind w:left="2552" w:right="72"/>
        <w:rPr>
          <w:color w:val="000000" w:themeColor="text1"/>
        </w:rPr>
      </w:pPr>
      <w:r w:rsidRPr="00807D55">
        <w:rPr>
          <w:color w:val="000000" w:themeColor="text1"/>
        </w:rPr>
        <w:t xml:space="preserve">Figur 7.12 viser blokkskjema for en LNB. Hva </w:t>
      </w:r>
      <w:r w:rsidR="007702AE" w:rsidRPr="00807D55">
        <w:rPr>
          <w:color w:val="000000" w:themeColor="text1"/>
        </w:rPr>
        <w:t>kalles</w:t>
      </w:r>
      <w:r w:rsidRPr="00807D55">
        <w:rPr>
          <w:color w:val="000000" w:themeColor="text1"/>
        </w:rPr>
        <w:t xml:space="preserve"> de enkelte blokkene? </w:t>
      </w:r>
    </w:p>
    <w:p w:rsidR="00103D04" w:rsidRPr="00807D55" w:rsidRDefault="00103D04" w:rsidP="00614820">
      <w:pPr>
        <w:widowControl w:val="0"/>
        <w:tabs>
          <w:tab w:val="left" w:pos="10206"/>
        </w:tabs>
        <w:overflowPunct w:val="0"/>
        <w:autoSpaceDE w:val="0"/>
        <w:autoSpaceDN w:val="0"/>
        <w:adjustRightInd w:val="0"/>
        <w:spacing w:line="248" w:lineRule="auto"/>
        <w:ind w:left="2552" w:right="72"/>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32"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7.13</w:t>
      </w:r>
    </w:p>
    <w:p w:rsidR="00103D04" w:rsidRPr="00807D55" w:rsidRDefault="00103D04" w:rsidP="00901330">
      <w:pPr>
        <w:widowControl w:val="0"/>
        <w:tabs>
          <w:tab w:val="left" w:pos="10206"/>
        </w:tabs>
        <w:overflowPunct w:val="0"/>
        <w:autoSpaceDE w:val="0"/>
        <w:autoSpaceDN w:val="0"/>
        <w:adjustRightInd w:val="0"/>
        <w:ind w:left="2552"/>
        <w:rPr>
          <w:color w:val="000000" w:themeColor="text1"/>
        </w:rPr>
      </w:pPr>
      <w:r w:rsidRPr="00807D55">
        <w:rPr>
          <w:color w:val="000000" w:themeColor="text1"/>
        </w:rPr>
        <w:t>Innenfor hvilke frekvens</w:t>
      </w:r>
      <w:r w:rsidR="007702AE" w:rsidRPr="00807D55">
        <w:rPr>
          <w:color w:val="000000" w:themeColor="text1"/>
        </w:rPr>
        <w:t xml:space="preserve">område </w:t>
      </w:r>
      <w:r w:rsidRPr="00807D55">
        <w:rPr>
          <w:color w:val="000000" w:themeColor="text1"/>
        </w:rPr>
        <w:t>ligger de signalene som mottas av matehornet på figur 7.12 i frekvens</w:t>
      </w:r>
      <w:r w:rsidR="007702AE" w:rsidRPr="00807D55">
        <w:rPr>
          <w:color w:val="000000" w:themeColor="text1"/>
        </w:rPr>
        <w:t>båndet</w:t>
      </w:r>
      <w:r w:rsidRPr="00807D55">
        <w:rPr>
          <w:color w:val="000000" w:themeColor="text1"/>
        </w:rPr>
        <w:t xml:space="preserve"> 11 GHz og 12 GHz?</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7.14</w:t>
      </w:r>
    </w:p>
    <w:p w:rsidR="00103D04" w:rsidRPr="00807D55" w:rsidRDefault="00103D04" w:rsidP="00614820">
      <w:pPr>
        <w:widowControl w:val="0"/>
        <w:tabs>
          <w:tab w:val="left" w:pos="0"/>
          <w:tab w:val="left" w:pos="284"/>
          <w:tab w:val="left" w:pos="426"/>
          <w:tab w:val="left" w:pos="10206"/>
        </w:tabs>
        <w:overflowPunct w:val="0"/>
        <w:autoSpaceDE w:val="0"/>
        <w:autoSpaceDN w:val="0"/>
        <w:adjustRightInd w:val="0"/>
        <w:ind w:left="2552"/>
        <w:rPr>
          <w:color w:val="000000" w:themeColor="text1"/>
        </w:rPr>
      </w:pPr>
      <w:r w:rsidRPr="00807D55">
        <w:rPr>
          <w:color w:val="000000" w:themeColor="text1"/>
        </w:rPr>
        <w:t>Figur 7.14 viser tekniske data for en universal LNB. Signalet fra satellitt</w:t>
      </w:r>
      <w:r w:rsidR="00901330">
        <w:rPr>
          <w:color w:val="000000" w:themeColor="text1"/>
        </w:rPr>
        <w:t>-</w:t>
      </w:r>
      <w:r w:rsidRPr="00807D55">
        <w:rPr>
          <w:color w:val="000000" w:themeColor="text1"/>
        </w:rPr>
        <w:t>mottakeren bestemmer hvilke polariserte signaler LNB-en skal motta. Hvilke signalspenninger får LNB-en til å skifte fra å motta vertikalt polariserte signaler til horisontalt polariserte signaler?</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7.15</w:t>
      </w:r>
    </w:p>
    <w:p w:rsidR="00103D04" w:rsidRPr="00807D55" w:rsidRDefault="00103D04" w:rsidP="00614820">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Hvilke frekvenser har signalene som LNB-en sender til satellittmottakeren </w:t>
      </w:r>
      <w:r w:rsidR="00033D8B" w:rsidRPr="00807D55">
        <w:rPr>
          <w:color w:val="000000" w:themeColor="text1"/>
        </w:rPr>
        <w:t>i boligen</w:t>
      </w:r>
      <w:r w:rsidRPr="00807D55">
        <w:rPr>
          <w:color w:val="000000" w:themeColor="text1"/>
        </w:rPr>
        <w:t>?</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4599"/>
        <w:rPr>
          <w:color w:val="000000" w:themeColor="text1"/>
        </w:rPr>
      </w:pPr>
      <w:r w:rsidRPr="00807D55">
        <w:rPr>
          <w:color w:val="000000" w:themeColor="text1"/>
        </w:rPr>
        <w:t>7.16</w:t>
      </w:r>
    </w:p>
    <w:p w:rsidR="00796A43" w:rsidRPr="00807D55" w:rsidRDefault="006D100E" w:rsidP="00033D8B">
      <w:pPr>
        <w:ind w:left="2552"/>
        <w:rPr>
          <w:color w:val="000000" w:themeColor="text1"/>
        </w:rPr>
      </w:pPr>
      <w:r w:rsidRPr="00807D55">
        <w:rPr>
          <w:color w:val="000000" w:themeColor="text1"/>
        </w:rPr>
        <w:t xml:space="preserve">Fra satellittmottakeren </w:t>
      </w:r>
      <w:r w:rsidR="00033D8B" w:rsidRPr="00807D55">
        <w:rPr>
          <w:color w:val="000000" w:themeColor="text1"/>
        </w:rPr>
        <w:t xml:space="preserve">i boligen </w:t>
      </w:r>
      <w:r w:rsidRPr="00807D55">
        <w:rPr>
          <w:color w:val="000000" w:themeColor="text1"/>
        </w:rPr>
        <w:t xml:space="preserve">får </w:t>
      </w:r>
      <w:r w:rsidR="00103D04" w:rsidRPr="00807D55">
        <w:rPr>
          <w:color w:val="000000" w:themeColor="text1"/>
        </w:rPr>
        <w:t xml:space="preserve">LNB-en </w:t>
      </w:r>
      <w:r w:rsidRPr="00807D55">
        <w:rPr>
          <w:color w:val="000000" w:themeColor="text1"/>
        </w:rPr>
        <w:t xml:space="preserve">signal om å skifte </w:t>
      </w:r>
      <w:r w:rsidR="00103D04" w:rsidRPr="00807D55">
        <w:rPr>
          <w:color w:val="000000" w:themeColor="text1"/>
        </w:rPr>
        <w:t>fra mottak av signaler i frekvensbåndet 11 GHz til mottak av signaler fra frekvensbåndet 12 GHz?</w:t>
      </w:r>
      <w:r w:rsidR="00033D8B" w:rsidRPr="00807D55">
        <w:rPr>
          <w:color w:val="000000" w:themeColor="text1"/>
        </w:rPr>
        <w:t xml:space="preserve"> </w:t>
      </w:r>
      <w:r w:rsidR="00796A43" w:rsidRPr="00807D55">
        <w:rPr>
          <w:color w:val="000000" w:themeColor="text1"/>
        </w:rPr>
        <w:t>Hvilken type signal blir sendt fra satellittmottakeren til LNB-en</w:t>
      </w:r>
      <w:r w:rsidR="00033D8B" w:rsidRPr="00807D55">
        <w:rPr>
          <w:color w:val="000000" w:themeColor="text1"/>
        </w:rPr>
        <w:t xml:space="preserve"> for skifte av mottak fra 11 GHz frekvensbåndet til mottak fra 12 GHz frekvensbåndet</w:t>
      </w:r>
      <w:r w:rsidR="00796A43" w:rsidRPr="00807D55">
        <w:rPr>
          <w:color w:val="000000" w:themeColor="text1"/>
        </w:rPr>
        <w:t>?</w:t>
      </w:r>
    </w:p>
    <w:p w:rsidR="00103D04" w:rsidRPr="00807D55" w:rsidRDefault="00103D04"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477C74" w:rsidRPr="00807D55" w:rsidRDefault="00477C74" w:rsidP="00614820">
      <w:pPr>
        <w:widowControl w:val="0"/>
        <w:tabs>
          <w:tab w:val="left" w:pos="10206"/>
        </w:tabs>
        <w:autoSpaceDE w:val="0"/>
        <w:autoSpaceDN w:val="0"/>
        <w:adjustRightInd w:val="0"/>
        <w:ind w:left="2552" w:right="4599"/>
        <w:rPr>
          <w:color w:val="000000" w:themeColor="text1"/>
        </w:rPr>
      </w:pPr>
    </w:p>
    <w:p w:rsidR="00103D04" w:rsidRPr="00807D55" w:rsidRDefault="00103D04" w:rsidP="00901330">
      <w:pPr>
        <w:widowControl w:val="0"/>
        <w:tabs>
          <w:tab w:val="left" w:pos="10206"/>
        </w:tabs>
        <w:autoSpaceDE w:val="0"/>
        <w:autoSpaceDN w:val="0"/>
        <w:adjustRightInd w:val="0"/>
        <w:ind w:left="2552" w:right="4599"/>
        <w:rPr>
          <w:color w:val="000000" w:themeColor="text1"/>
        </w:rPr>
      </w:pPr>
      <w:r w:rsidRPr="00807D55">
        <w:rPr>
          <w:color w:val="000000" w:themeColor="text1"/>
        </w:rPr>
        <w:t>7.17</w:t>
      </w:r>
    </w:p>
    <w:p w:rsidR="00103D04" w:rsidRPr="00807D55" w:rsidRDefault="00103D04" w:rsidP="00614820">
      <w:pPr>
        <w:ind w:left="2552"/>
        <w:rPr>
          <w:color w:val="000000" w:themeColor="text1"/>
        </w:rPr>
      </w:pPr>
      <w:r w:rsidRPr="00807D55">
        <w:rPr>
          <w:color w:val="000000" w:themeColor="text1"/>
        </w:rPr>
        <w:t xml:space="preserve">Figur 7.12 viser blokkskjemaet for </w:t>
      </w:r>
      <w:r w:rsidR="00173A6B" w:rsidRPr="00807D55">
        <w:rPr>
          <w:color w:val="000000" w:themeColor="text1"/>
        </w:rPr>
        <w:t xml:space="preserve">en </w:t>
      </w:r>
      <w:r w:rsidRPr="00807D55">
        <w:rPr>
          <w:color w:val="000000" w:themeColor="text1"/>
        </w:rPr>
        <w:t>LNB. Hvilket signal brukes for å koble om L</w:t>
      </w:r>
      <w:r w:rsidR="00173A6B" w:rsidRPr="00807D55">
        <w:rPr>
          <w:color w:val="000000" w:themeColor="text1"/>
        </w:rPr>
        <w:t>O</w:t>
      </w:r>
      <w:r w:rsidRPr="00807D55">
        <w:rPr>
          <w:color w:val="000000" w:themeColor="text1"/>
        </w:rPr>
        <w:t>/H</w:t>
      </w:r>
      <w:r w:rsidR="00173A6B" w:rsidRPr="00807D55">
        <w:rPr>
          <w:color w:val="000000" w:themeColor="text1"/>
        </w:rPr>
        <w:t>I</w:t>
      </w:r>
      <w:r w:rsidRPr="00807D55">
        <w:rPr>
          <w:color w:val="000000" w:themeColor="text1"/>
        </w:rPr>
        <w:t xml:space="preserve"> omkobleren, og hvor </w:t>
      </w:r>
      <w:r w:rsidR="00173A6B" w:rsidRPr="00807D55">
        <w:rPr>
          <w:color w:val="000000" w:themeColor="text1"/>
        </w:rPr>
        <w:t xml:space="preserve">kommer </w:t>
      </w:r>
      <w:r w:rsidRPr="00807D55">
        <w:rPr>
          <w:color w:val="000000" w:themeColor="text1"/>
        </w:rPr>
        <w:t>signalet fra?</w:t>
      </w:r>
    </w:p>
    <w:p w:rsidR="00103D04" w:rsidRPr="00807D55" w:rsidRDefault="00103D04" w:rsidP="00614820">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4599"/>
        <w:rPr>
          <w:color w:val="000000" w:themeColor="text1"/>
        </w:rPr>
      </w:pPr>
    </w:p>
    <w:p w:rsidR="00901330" w:rsidRDefault="00901330">
      <w:pPr>
        <w:spacing w:after="200" w:line="276" w:lineRule="auto"/>
        <w:rPr>
          <w:color w:val="000000" w:themeColor="text1"/>
        </w:rPr>
      </w:pPr>
      <w:r>
        <w:rPr>
          <w:color w:val="000000" w:themeColor="text1"/>
        </w:rPr>
        <w:br w:type="page"/>
      </w: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lastRenderedPageBreak/>
        <w:t>7.18</w:t>
      </w:r>
    </w:p>
    <w:p w:rsidR="00103D04" w:rsidRPr="00807D55" w:rsidRDefault="00103D04" w:rsidP="00614820">
      <w:pPr>
        <w:widowControl w:val="0"/>
        <w:tabs>
          <w:tab w:val="left" w:pos="10206"/>
        </w:tabs>
        <w:overflowPunct w:val="0"/>
        <w:autoSpaceDE w:val="0"/>
        <w:autoSpaceDN w:val="0"/>
        <w:adjustRightInd w:val="0"/>
        <w:ind w:left="2552" w:right="1417"/>
        <w:rPr>
          <w:color w:val="000000" w:themeColor="text1"/>
        </w:rPr>
      </w:pPr>
      <w:r w:rsidRPr="00807D55">
        <w:rPr>
          <w:color w:val="000000" w:themeColor="text1"/>
        </w:rPr>
        <w:t>Figur 7.16 viser en gjennomskåret offsetparabolantenne. Hva er grunnen til at antennen kalles offsetantenne?</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49"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7.19</w:t>
      </w:r>
    </w:p>
    <w:p w:rsidR="00103D04" w:rsidRPr="00807D55" w:rsidRDefault="00103D04" w:rsidP="00614820">
      <w:pPr>
        <w:widowControl w:val="0"/>
        <w:tabs>
          <w:tab w:val="left" w:pos="10206"/>
        </w:tabs>
        <w:overflowPunct w:val="0"/>
        <w:autoSpaceDE w:val="0"/>
        <w:autoSpaceDN w:val="0"/>
        <w:adjustRightInd w:val="0"/>
        <w:spacing w:line="244" w:lineRule="auto"/>
        <w:ind w:left="2552" w:right="72"/>
        <w:rPr>
          <w:color w:val="000000" w:themeColor="text1"/>
        </w:rPr>
      </w:pPr>
      <w:r w:rsidRPr="00807D55">
        <w:rPr>
          <w:color w:val="000000" w:themeColor="text1"/>
        </w:rPr>
        <w:t xml:space="preserve">Figur 7.19 viser tekniske data for noen offsetparabolantenner. Hvilket frekvensområde dekker antennene og hvor stor er antenneforsterkningen? </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36"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7.20</w:t>
      </w:r>
    </w:p>
    <w:p w:rsidR="00103D04" w:rsidRPr="00807D55" w:rsidRDefault="00103D04" w:rsidP="00614820">
      <w:pPr>
        <w:widowControl w:val="0"/>
        <w:tabs>
          <w:tab w:val="left" w:pos="10206"/>
        </w:tabs>
        <w:autoSpaceDE w:val="0"/>
        <w:autoSpaceDN w:val="0"/>
        <w:adjustRightInd w:val="0"/>
        <w:ind w:left="2552" w:right="72"/>
        <w:rPr>
          <w:color w:val="000000" w:themeColor="text1"/>
        </w:rPr>
      </w:pPr>
      <w:r w:rsidRPr="00807D55">
        <w:rPr>
          <w:color w:val="000000" w:themeColor="text1"/>
        </w:rPr>
        <w:t>Du skal velge en av parabolantenne på figur 7.19. Antennen skal plasseres i et</w:t>
      </w:r>
      <w:r w:rsidR="008212A2" w:rsidRPr="00807D55">
        <w:rPr>
          <w:color w:val="000000" w:themeColor="text1"/>
        </w:rPr>
        <w:t xml:space="preserve"> </w:t>
      </w:r>
      <w:r w:rsidRPr="00807D55">
        <w:rPr>
          <w:color w:val="000000" w:themeColor="text1"/>
        </w:rPr>
        <w:t xml:space="preserve">område der </w:t>
      </w:r>
      <w:r w:rsidRPr="00807D55">
        <w:rPr>
          <w:i/>
          <w:iCs/>
          <w:color w:val="000000" w:themeColor="text1"/>
        </w:rPr>
        <w:t>L</w:t>
      </w:r>
      <w:r w:rsidRPr="00807D55">
        <w:rPr>
          <w:color w:val="000000" w:themeColor="text1"/>
          <w:sz w:val="31"/>
          <w:szCs w:val="31"/>
          <w:vertAlign w:val="subscript"/>
        </w:rPr>
        <w:t>EIRP</w:t>
      </w:r>
      <w:r w:rsidRPr="00807D55">
        <w:rPr>
          <w:color w:val="000000" w:themeColor="text1"/>
        </w:rPr>
        <w:t xml:space="preserve"> er 52 dB</w:t>
      </w:r>
      <w:r w:rsidRPr="00807D55">
        <w:rPr>
          <w:color w:val="000000" w:themeColor="text1"/>
          <w:sz w:val="31"/>
          <w:szCs w:val="31"/>
          <w:vertAlign w:val="subscript"/>
        </w:rPr>
        <w:t>W</w:t>
      </w:r>
      <w:r w:rsidRPr="00807D55">
        <w:rPr>
          <w:color w:val="000000" w:themeColor="text1"/>
        </w:rPr>
        <w:t>, og antennen skal bare motta signaler fra én satellitt. Hvilken parabolantenne velger du? Begrunn svaret.</w:t>
      </w:r>
    </w:p>
    <w:p w:rsidR="00103D04" w:rsidRPr="00807D55" w:rsidRDefault="00103D04" w:rsidP="00614820">
      <w:pPr>
        <w:widowControl w:val="0"/>
        <w:tabs>
          <w:tab w:val="left" w:pos="10206"/>
        </w:tabs>
        <w:autoSpaceDE w:val="0"/>
        <w:autoSpaceDN w:val="0"/>
        <w:adjustRightInd w:val="0"/>
        <w:spacing w:line="1" w:lineRule="exact"/>
        <w:ind w:left="2552" w:right="1417"/>
        <w:rPr>
          <w:color w:val="000000" w:themeColor="text1"/>
        </w:rPr>
      </w:pP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7.21</w:t>
      </w:r>
    </w:p>
    <w:p w:rsidR="00103D04" w:rsidRPr="00807D55" w:rsidRDefault="00103D04"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Figur 7.20 i boka viser eksempler på plassering av antennen. Hvilke</w:t>
      </w:r>
      <w:r w:rsidR="00035A3B" w:rsidRPr="00807D55">
        <w:rPr>
          <w:color w:val="000000" w:themeColor="text1"/>
        </w:rPr>
        <w:t xml:space="preserve"> f</w:t>
      </w:r>
      <w:r w:rsidRPr="00807D55">
        <w:rPr>
          <w:color w:val="000000" w:themeColor="text1"/>
        </w:rPr>
        <w:t>ordeler og ulemper er det med å plassere antennen høyt oppe på husveggen?</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7.22</w:t>
      </w:r>
    </w:p>
    <w:p w:rsidR="00103D04" w:rsidRPr="00807D55" w:rsidRDefault="00103D04"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 xml:space="preserve">Figur 7.21 i boka viser en parabolantenne som er stilt inn mot en satellitt. For å stille inn antennen må vi kjenne til asimut og elevasjon. Hva </w:t>
      </w:r>
      <w:r w:rsidR="00033D8B" w:rsidRPr="00807D55">
        <w:rPr>
          <w:color w:val="000000" w:themeColor="text1"/>
        </w:rPr>
        <w:t xml:space="preserve">angir </w:t>
      </w:r>
      <w:r w:rsidRPr="00807D55">
        <w:rPr>
          <w:color w:val="000000" w:themeColor="text1"/>
        </w:rPr>
        <w:t xml:space="preserve">asimut og elevasjon </w:t>
      </w:r>
      <w:r w:rsidR="00033D8B" w:rsidRPr="00807D55">
        <w:rPr>
          <w:color w:val="000000" w:themeColor="text1"/>
        </w:rPr>
        <w:t xml:space="preserve">ved montering av en </w:t>
      </w:r>
      <w:r w:rsidRPr="00807D55">
        <w:rPr>
          <w:color w:val="000000" w:themeColor="text1"/>
        </w:rPr>
        <w:t>antenne?</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7.23</w:t>
      </w:r>
    </w:p>
    <w:p w:rsidR="00103D04" w:rsidRPr="00807D55" w:rsidRDefault="00103D04"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I Bodø skal en parabolantenne stilles inn mot en satellitt som har posisjonen 1º vest. Bruk figur 7.22 a og bestem asimut og elevasjon.</w:t>
      </w:r>
    </w:p>
    <w:p w:rsidR="00103D04" w:rsidRPr="00807D55" w:rsidRDefault="00103D04" w:rsidP="00614820">
      <w:pPr>
        <w:widowControl w:val="0"/>
        <w:tabs>
          <w:tab w:val="left" w:pos="9072"/>
        </w:tabs>
        <w:autoSpaceDE w:val="0"/>
        <w:autoSpaceDN w:val="0"/>
        <w:adjustRightInd w:val="0"/>
        <w:ind w:left="2552"/>
        <w:rPr>
          <w:color w:val="000000" w:themeColor="text1"/>
        </w:rPr>
      </w:pPr>
      <w:r w:rsidRPr="00807D55">
        <w:rPr>
          <w:color w:val="000000" w:themeColor="text1"/>
        </w:rPr>
        <w:t>Svar:</w:t>
      </w:r>
    </w:p>
    <w:p w:rsidR="00103D04" w:rsidRPr="00807D55" w:rsidRDefault="00103D04" w:rsidP="00614820">
      <w:pPr>
        <w:widowControl w:val="0"/>
        <w:tabs>
          <w:tab w:val="left" w:pos="9072"/>
          <w:tab w:val="left" w:pos="10206"/>
        </w:tabs>
        <w:autoSpaceDE w:val="0"/>
        <w:autoSpaceDN w:val="0"/>
        <w:adjustRightInd w:val="0"/>
        <w:spacing w:line="250" w:lineRule="exact"/>
        <w:ind w:left="2552"/>
        <w:rPr>
          <w:color w:val="000000" w:themeColor="text1"/>
        </w:rPr>
      </w:pPr>
    </w:p>
    <w:p w:rsidR="00103D04" w:rsidRPr="00807D55" w:rsidRDefault="00103D04" w:rsidP="00901330">
      <w:pPr>
        <w:widowControl w:val="0"/>
        <w:tabs>
          <w:tab w:val="left" w:pos="9072"/>
        </w:tabs>
        <w:autoSpaceDE w:val="0"/>
        <w:autoSpaceDN w:val="0"/>
        <w:adjustRightInd w:val="0"/>
        <w:ind w:left="2552"/>
        <w:rPr>
          <w:color w:val="000000" w:themeColor="text1"/>
        </w:rPr>
      </w:pPr>
      <w:r w:rsidRPr="00807D55">
        <w:rPr>
          <w:color w:val="000000" w:themeColor="text1"/>
        </w:rPr>
        <w:t>7.24</w:t>
      </w:r>
    </w:p>
    <w:p w:rsidR="00103D04" w:rsidRPr="00807D55" w:rsidRDefault="00103D04"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I Bodø skal en parabolantenne stilles inn mot en satellitt som har posisjonen 5º øst. Bruk figur 7.22 b og bestem asimut og elevasjon.</w:t>
      </w:r>
    </w:p>
    <w:p w:rsidR="00103D04" w:rsidRPr="00807D55" w:rsidRDefault="00103D04" w:rsidP="00614820">
      <w:pPr>
        <w:widowControl w:val="0"/>
        <w:tabs>
          <w:tab w:val="left" w:pos="10206"/>
        </w:tabs>
        <w:autoSpaceDE w:val="0"/>
        <w:autoSpaceDN w:val="0"/>
        <w:adjustRightInd w:val="0"/>
        <w:ind w:left="2552" w:right="72"/>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7.25</w:t>
      </w:r>
    </w:p>
    <w:p w:rsidR="00103D04" w:rsidRPr="00807D55" w:rsidRDefault="00103D04"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I Kristiansand skal en parabolantenne stilles inn mot en satellitt som har posisjonen 5º øst. Bestem asimut og elevasjon.</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A60E2E" w:rsidRPr="00807D55" w:rsidRDefault="00A60E2E" w:rsidP="00614820">
      <w:pPr>
        <w:widowControl w:val="0"/>
        <w:tabs>
          <w:tab w:val="left" w:pos="10206"/>
        </w:tabs>
        <w:autoSpaceDE w:val="0"/>
        <w:autoSpaceDN w:val="0"/>
        <w:adjustRightInd w:val="0"/>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7.26</w:t>
      </w:r>
    </w:p>
    <w:p w:rsidR="00103D04" w:rsidRPr="00807D55" w:rsidRDefault="00103D04" w:rsidP="00614820">
      <w:pPr>
        <w:widowControl w:val="0"/>
        <w:tabs>
          <w:tab w:val="left" w:pos="10206"/>
        </w:tabs>
        <w:overflowPunct w:val="0"/>
        <w:autoSpaceDE w:val="0"/>
        <w:autoSpaceDN w:val="0"/>
        <w:adjustRightInd w:val="0"/>
        <w:spacing w:line="248" w:lineRule="auto"/>
        <w:ind w:left="2552" w:right="72"/>
        <w:rPr>
          <w:color w:val="000000" w:themeColor="text1"/>
        </w:rPr>
      </w:pPr>
      <w:r w:rsidRPr="00807D55">
        <w:rPr>
          <w:color w:val="000000" w:themeColor="text1"/>
        </w:rPr>
        <w:t>På Hamar skal en parabolantenne stilles inn mot en satellitt som har posisjonen 1° vest. Bestem asimut og elevasjon.</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76"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7.27</w:t>
      </w:r>
    </w:p>
    <w:p w:rsidR="00103D04" w:rsidRPr="00807D55" w:rsidRDefault="00103D04" w:rsidP="00614820">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Når vi kjenner posisjonen til en satellitt og skal stille inn en parabolantenne, kan vi finne siktelinjen i øst-vest-retningen med et kompass. Beskriv hvordan vi kan bestemme siktehøyden med en loddsnor og en gradvinkel.</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50" w:lineRule="exact"/>
        <w:ind w:left="2552" w:right="1417"/>
        <w:rPr>
          <w:color w:val="000000" w:themeColor="text1"/>
        </w:rPr>
      </w:pPr>
    </w:p>
    <w:p w:rsidR="00901330" w:rsidRDefault="00901330">
      <w:pPr>
        <w:spacing w:after="200" w:line="276" w:lineRule="auto"/>
        <w:rPr>
          <w:color w:val="000000" w:themeColor="text1"/>
        </w:rPr>
      </w:pPr>
      <w:r>
        <w:rPr>
          <w:color w:val="000000" w:themeColor="text1"/>
        </w:rPr>
        <w:br w:type="page"/>
      </w: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lastRenderedPageBreak/>
        <w:t>7.28</w:t>
      </w:r>
    </w:p>
    <w:p w:rsidR="00103D04" w:rsidRPr="00807D55" w:rsidRDefault="00103D04" w:rsidP="00614820">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 xml:space="preserve">Hva er en </w:t>
      </w:r>
      <w:r w:rsidRPr="00807D55">
        <w:rPr>
          <w:i/>
          <w:iCs/>
          <w:color w:val="000000" w:themeColor="text1"/>
        </w:rPr>
        <w:t>satellite</w:t>
      </w:r>
      <w:r w:rsidR="00355597" w:rsidRPr="00807D55">
        <w:rPr>
          <w:i/>
          <w:iCs/>
          <w:color w:val="000000" w:themeColor="text1"/>
        </w:rPr>
        <w:t xml:space="preserve"> </w:t>
      </w:r>
      <w:r w:rsidRPr="00807D55">
        <w:rPr>
          <w:i/>
          <w:iCs/>
          <w:color w:val="000000" w:themeColor="text1"/>
        </w:rPr>
        <w:t>finder</w:t>
      </w:r>
      <w:r w:rsidRPr="00807D55">
        <w:rPr>
          <w:color w:val="000000" w:themeColor="text1"/>
        </w:rPr>
        <w:t>?</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32"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7.29</w:t>
      </w:r>
    </w:p>
    <w:p w:rsidR="00103D04" w:rsidRPr="00807D55" w:rsidRDefault="00103D04" w:rsidP="00614820">
      <w:pPr>
        <w:ind w:left="2552"/>
        <w:rPr>
          <w:color w:val="000000" w:themeColor="text1"/>
        </w:rPr>
      </w:pPr>
      <w:r w:rsidRPr="00807D55">
        <w:rPr>
          <w:color w:val="000000" w:themeColor="text1"/>
        </w:rPr>
        <w:t>Signaler fra satellittene Sirius og Thor skal tas imot av en antenne. På antennen er det montert</w:t>
      </w:r>
      <w:r w:rsidR="001F14CB" w:rsidRPr="00807D55">
        <w:rPr>
          <w:color w:val="000000" w:themeColor="text1"/>
        </w:rPr>
        <w:t xml:space="preserve"> </w:t>
      </w:r>
      <w:r w:rsidRPr="00807D55">
        <w:rPr>
          <w:color w:val="000000" w:themeColor="text1"/>
        </w:rPr>
        <w:t xml:space="preserve">to mikrobølgehoder som kan motta signalene ved dobbeltmating eller sidemating. Tegn en skisse og forklar hva </w:t>
      </w:r>
      <w:r w:rsidR="00901330">
        <w:rPr>
          <w:color w:val="000000" w:themeColor="text1"/>
        </w:rPr>
        <w:t xml:space="preserve">dobbelmating og sidemating er. </w:t>
      </w:r>
      <w:bookmarkStart w:id="0" w:name="_GoBack"/>
      <w:bookmarkEnd w:id="0"/>
    </w:p>
    <w:p w:rsidR="00103D04" w:rsidRPr="00807D55" w:rsidRDefault="004B44EB" w:rsidP="00614820">
      <w:pPr>
        <w:widowControl w:val="0"/>
        <w:tabs>
          <w:tab w:val="left" w:pos="10206"/>
        </w:tabs>
        <w:overflowPunct w:val="0"/>
        <w:autoSpaceDE w:val="0"/>
        <w:autoSpaceDN w:val="0"/>
        <w:adjustRightInd w:val="0"/>
        <w:spacing w:line="242" w:lineRule="auto"/>
        <w:ind w:left="2552" w:right="1417"/>
        <w:jc w:val="both"/>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spacing w:line="241" w:lineRule="exact"/>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7.30</w:t>
      </w:r>
    </w:p>
    <w:p w:rsidR="00103D04" w:rsidRPr="00807D55" w:rsidRDefault="00103D04" w:rsidP="00614820">
      <w:pPr>
        <w:widowControl w:val="0"/>
        <w:tabs>
          <w:tab w:val="left" w:pos="10206"/>
        </w:tabs>
        <w:overflowPunct w:val="0"/>
        <w:autoSpaceDE w:val="0"/>
        <w:autoSpaceDN w:val="0"/>
        <w:adjustRightInd w:val="0"/>
        <w:spacing w:line="222" w:lineRule="auto"/>
        <w:ind w:left="2552" w:right="72"/>
        <w:rPr>
          <w:color w:val="000000" w:themeColor="text1"/>
        </w:rPr>
      </w:pPr>
      <w:r w:rsidRPr="00807D55">
        <w:rPr>
          <w:color w:val="000000" w:themeColor="text1"/>
        </w:rPr>
        <w:t>Hvordan kan vi med sidemating fra satellitter få fram to tilnærmet like signaler til to LNB-er montert på samme antenne selv om det ene signalet har større utstrålt effekt (</w:t>
      </w:r>
      <w:r w:rsidRPr="00807D55">
        <w:rPr>
          <w:i/>
          <w:iCs/>
          <w:color w:val="000000" w:themeColor="text1"/>
        </w:rPr>
        <w:t>P</w:t>
      </w:r>
      <w:r w:rsidRPr="00807D55">
        <w:rPr>
          <w:color w:val="000000" w:themeColor="text1"/>
          <w:sz w:val="31"/>
          <w:szCs w:val="31"/>
          <w:vertAlign w:val="subscript"/>
        </w:rPr>
        <w:t>EIRP</w:t>
      </w:r>
      <w:r w:rsidRPr="00807D55">
        <w:rPr>
          <w:color w:val="000000" w:themeColor="text1"/>
        </w:rPr>
        <w:t>) enn det andre?</w:t>
      </w:r>
    </w:p>
    <w:p w:rsidR="00103D04" w:rsidRPr="00807D55" w:rsidRDefault="00103D04" w:rsidP="00614820">
      <w:pPr>
        <w:widowControl w:val="0"/>
        <w:tabs>
          <w:tab w:val="left" w:pos="10206"/>
        </w:tabs>
        <w:autoSpaceDE w:val="0"/>
        <w:autoSpaceDN w:val="0"/>
        <w:adjustRightInd w:val="0"/>
        <w:ind w:left="2552" w:right="72"/>
        <w:rPr>
          <w:color w:val="000000" w:themeColor="text1"/>
        </w:rPr>
      </w:pPr>
      <w:r w:rsidRPr="00807D55">
        <w:rPr>
          <w:color w:val="000000" w:themeColor="text1"/>
        </w:rPr>
        <w:t>Svar:</w:t>
      </w:r>
    </w:p>
    <w:p w:rsidR="00103D04" w:rsidRPr="00807D55" w:rsidRDefault="00103D04" w:rsidP="00614820">
      <w:pPr>
        <w:widowControl w:val="0"/>
        <w:tabs>
          <w:tab w:val="left" w:pos="10206"/>
        </w:tabs>
        <w:autoSpaceDE w:val="0"/>
        <w:autoSpaceDN w:val="0"/>
        <w:adjustRightInd w:val="0"/>
        <w:ind w:left="2552" w:right="1417"/>
        <w:rPr>
          <w:color w:val="000000" w:themeColor="text1"/>
        </w:rPr>
      </w:pPr>
    </w:p>
    <w:p w:rsidR="00103D04" w:rsidRPr="00807D55" w:rsidRDefault="00103D04" w:rsidP="00901330">
      <w:pPr>
        <w:widowControl w:val="0"/>
        <w:tabs>
          <w:tab w:val="left" w:pos="10206"/>
        </w:tabs>
        <w:autoSpaceDE w:val="0"/>
        <w:autoSpaceDN w:val="0"/>
        <w:adjustRightInd w:val="0"/>
        <w:ind w:left="2552" w:right="1417"/>
        <w:rPr>
          <w:color w:val="000000" w:themeColor="text1"/>
        </w:rPr>
      </w:pPr>
      <w:r w:rsidRPr="00807D55">
        <w:rPr>
          <w:color w:val="000000" w:themeColor="text1"/>
        </w:rPr>
        <w:t>7.31</w:t>
      </w:r>
    </w:p>
    <w:p w:rsidR="00103D04" w:rsidRPr="00807D55" w:rsidRDefault="00103D04" w:rsidP="00614820">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Hva er en DiSEqC-svitsj og hva kan den brukes til?</w:t>
      </w:r>
    </w:p>
    <w:p w:rsidR="00103D04" w:rsidRPr="00807D55" w:rsidRDefault="00103D04" w:rsidP="00614820">
      <w:pPr>
        <w:widowControl w:val="0"/>
        <w:tabs>
          <w:tab w:val="left" w:pos="10206"/>
        </w:tabs>
        <w:autoSpaceDE w:val="0"/>
        <w:autoSpaceDN w:val="0"/>
        <w:adjustRightInd w:val="0"/>
        <w:ind w:left="2552" w:right="1417"/>
        <w:rPr>
          <w:color w:val="000000" w:themeColor="text1"/>
        </w:rPr>
      </w:pPr>
      <w:r w:rsidRPr="00807D55">
        <w:rPr>
          <w:color w:val="000000" w:themeColor="text1"/>
        </w:rPr>
        <w:t>Svar:</w:t>
      </w:r>
    </w:p>
    <w:sectPr w:rsidR="00103D04" w:rsidRPr="00807D55" w:rsidSect="0057673B">
      <w:pgSz w:w="11904" w:h="16840"/>
      <w:pgMar w:top="1399" w:right="1414" w:bottom="528" w:left="0" w:header="708" w:footer="708" w:gutter="0"/>
      <w:cols w:space="708" w:equalWidth="0">
        <w:col w:w="104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8F25DE8"/>
    <w:multiLevelType w:val="hybridMultilevel"/>
    <w:tmpl w:val="D424F3A0"/>
    <w:lvl w:ilvl="0" w:tplc="AA84F9E8">
      <w:start w:val="1"/>
      <w:numFmt w:val="lowerLetter"/>
      <w:lvlText w:val="%1."/>
      <w:lvlJc w:val="left"/>
      <w:pPr>
        <w:ind w:left="2912" w:hanging="360"/>
      </w:pPr>
      <w:rPr>
        <w:rFonts w:cs="Times New Roman" w:hint="default"/>
      </w:rPr>
    </w:lvl>
    <w:lvl w:ilvl="1" w:tplc="04140019" w:tentative="1">
      <w:start w:val="1"/>
      <w:numFmt w:val="lowerLetter"/>
      <w:lvlText w:val="%2."/>
      <w:lvlJc w:val="left"/>
      <w:pPr>
        <w:ind w:left="3632" w:hanging="360"/>
      </w:pPr>
      <w:rPr>
        <w:rFonts w:cs="Times New Roman"/>
      </w:rPr>
    </w:lvl>
    <w:lvl w:ilvl="2" w:tplc="0414001B" w:tentative="1">
      <w:start w:val="1"/>
      <w:numFmt w:val="lowerRoman"/>
      <w:lvlText w:val="%3."/>
      <w:lvlJc w:val="right"/>
      <w:pPr>
        <w:ind w:left="4352" w:hanging="180"/>
      </w:pPr>
      <w:rPr>
        <w:rFonts w:cs="Times New Roman"/>
      </w:rPr>
    </w:lvl>
    <w:lvl w:ilvl="3" w:tplc="0414000F" w:tentative="1">
      <w:start w:val="1"/>
      <w:numFmt w:val="decimal"/>
      <w:lvlText w:val="%4."/>
      <w:lvlJc w:val="left"/>
      <w:pPr>
        <w:ind w:left="5072" w:hanging="360"/>
      </w:pPr>
      <w:rPr>
        <w:rFonts w:cs="Times New Roman"/>
      </w:rPr>
    </w:lvl>
    <w:lvl w:ilvl="4" w:tplc="04140019" w:tentative="1">
      <w:start w:val="1"/>
      <w:numFmt w:val="lowerLetter"/>
      <w:lvlText w:val="%5."/>
      <w:lvlJc w:val="left"/>
      <w:pPr>
        <w:ind w:left="5792" w:hanging="360"/>
      </w:pPr>
      <w:rPr>
        <w:rFonts w:cs="Times New Roman"/>
      </w:rPr>
    </w:lvl>
    <w:lvl w:ilvl="5" w:tplc="0414001B" w:tentative="1">
      <w:start w:val="1"/>
      <w:numFmt w:val="lowerRoman"/>
      <w:lvlText w:val="%6."/>
      <w:lvlJc w:val="right"/>
      <w:pPr>
        <w:ind w:left="6512" w:hanging="180"/>
      </w:pPr>
      <w:rPr>
        <w:rFonts w:cs="Times New Roman"/>
      </w:rPr>
    </w:lvl>
    <w:lvl w:ilvl="6" w:tplc="0414000F" w:tentative="1">
      <w:start w:val="1"/>
      <w:numFmt w:val="decimal"/>
      <w:lvlText w:val="%7."/>
      <w:lvlJc w:val="left"/>
      <w:pPr>
        <w:ind w:left="7232" w:hanging="360"/>
      </w:pPr>
      <w:rPr>
        <w:rFonts w:cs="Times New Roman"/>
      </w:rPr>
    </w:lvl>
    <w:lvl w:ilvl="7" w:tplc="04140019" w:tentative="1">
      <w:start w:val="1"/>
      <w:numFmt w:val="lowerLetter"/>
      <w:lvlText w:val="%8."/>
      <w:lvlJc w:val="left"/>
      <w:pPr>
        <w:ind w:left="7952" w:hanging="360"/>
      </w:pPr>
      <w:rPr>
        <w:rFonts w:cs="Times New Roman"/>
      </w:rPr>
    </w:lvl>
    <w:lvl w:ilvl="8" w:tplc="0414001B" w:tentative="1">
      <w:start w:val="1"/>
      <w:numFmt w:val="lowerRoman"/>
      <w:lvlText w:val="%9."/>
      <w:lvlJc w:val="right"/>
      <w:pPr>
        <w:ind w:left="8672" w:hanging="180"/>
      </w:pPr>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5B"/>
    <w:rsid w:val="000046EC"/>
    <w:rsid w:val="00012C33"/>
    <w:rsid w:val="000158F8"/>
    <w:rsid w:val="0001796D"/>
    <w:rsid w:val="00023275"/>
    <w:rsid w:val="00024DAF"/>
    <w:rsid w:val="00033D8B"/>
    <w:rsid w:val="00034EDA"/>
    <w:rsid w:val="00035172"/>
    <w:rsid w:val="00035884"/>
    <w:rsid w:val="00035A3B"/>
    <w:rsid w:val="00046C1A"/>
    <w:rsid w:val="000473B3"/>
    <w:rsid w:val="000474A9"/>
    <w:rsid w:val="00052B34"/>
    <w:rsid w:val="00053264"/>
    <w:rsid w:val="00060356"/>
    <w:rsid w:val="0006081B"/>
    <w:rsid w:val="00064D57"/>
    <w:rsid w:val="000665BF"/>
    <w:rsid w:val="00067AF4"/>
    <w:rsid w:val="00073E96"/>
    <w:rsid w:val="000748D2"/>
    <w:rsid w:val="0008092E"/>
    <w:rsid w:val="0008669E"/>
    <w:rsid w:val="00087DDB"/>
    <w:rsid w:val="0009499E"/>
    <w:rsid w:val="0009506B"/>
    <w:rsid w:val="00097A59"/>
    <w:rsid w:val="000A0881"/>
    <w:rsid w:val="000A390B"/>
    <w:rsid w:val="000A4ADC"/>
    <w:rsid w:val="000A4E01"/>
    <w:rsid w:val="000B0E5C"/>
    <w:rsid w:val="000B4607"/>
    <w:rsid w:val="000B65A2"/>
    <w:rsid w:val="000B79AB"/>
    <w:rsid w:val="000B7B83"/>
    <w:rsid w:val="000D37F4"/>
    <w:rsid w:val="000D63FB"/>
    <w:rsid w:val="000D77C2"/>
    <w:rsid w:val="000D78B3"/>
    <w:rsid w:val="000E7E67"/>
    <w:rsid w:val="000F144A"/>
    <w:rsid w:val="000F1851"/>
    <w:rsid w:val="000F3997"/>
    <w:rsid w:val="000F463C"/>
    <w:rsid w:val="000F464C"/>
    <w:rsid w:val="0010066E"/>
    <w:rsid w:val="00103D04"/>
    <w:rsid w:val="00110B33"/>
    <w:rsid w:val="00111387"/>
    <w:rsid w:val="00116B0A"/>
    <w:rsid w:val="00117099"/>
    <w:rsid w:val="00120AD2"/>
    <w:rsid w:val="0012367A"/>
    <w:rsid w:val="00125D9B"/>
    <w:rsid w:val="00127FED"/>
    <w:rsid w:val="0013080A"/>
    <w:rsid w:val="0013282D"/>
    <w:rsid w:val="00133881"/>
    <w:rsid w:val="001352E7"/>
    <w:rsid w:val="00135FBE"/>
    <w:rsid w:val="00136C55"/>
    <w:rsid w:val="00142A36"/>
    <w:rsid w:val="00144C40"/>
    <w:rsid w:val="00147656"/>
    <w:rsid w:val="00150FCF"/>
    <w:rsid w:val="00151E94"/>
    <w:rsid w:val="001573D8"/>
    <w:rsid w:val="00161CEC"/>
    <w:rsid w:val="00164551"/>
    <w:rsid w:val="00171A46"/>
    <w:rsid w:val="00171FEB"/>
    <w:rsid w:val="001730C4"/>
    <w:rsid w:val="00173220"/>
    <w:rsid w:val="00173A6B"/>
    <w:rsid w:val="001756F3"/>
    <w:rsid w:val="00176BF0"/>
    <w:rsid w:val="0017751C"/>
    <w:rsid w:val="00180B87"/>
    <w:rsid w:val="0018282F"/>
    <w:rsid w:val="00184439"/>
    <w:rsid w:val="00185669"/>
    <w:rsid w:val="00186527"/>
    <w:rsid w:val="00187F06"/>
    <w:rsid w:val="001924D5"/>
    <w:rsid w:val="00194EEC"/>
    <w:rsid w:val="001A1D4F"/>
    <w:rsid w:val="001A27D9"/>
    <w:rsid w:val="001A3D8A"/>
    <w:rsid w:val="001B103B"/>
    <w:rsid w:val="001B1F43"/>
    <w:rsid w:val="001B305F"/>
    <w:rsid w:val="001B33D0"/>
    <w:rsid w:val="001B48A1"/>
    <w:rsid w:val="001C25E3"/>
    <w:rsid w:val="001C3DDB"/>
    <w:rsid w:val="001C54E9"/>
    <w:rsid w:val="001D6846"/>
    <w:rsid w:val="001E2518"/>
    <w:rsid w:val="001E7EB6"/>
    <w:rsid w:val="001F00B9"/>
    <w:rsid w:val="001F0C50"/>
    <w:rsid w:val="001F14CB"/>
    <w:rsid w:val="001F1B2F"/>
    <w:rsid w:val="001F3BC9"/>
    <w:rsid w:val="001F66A9"/>
    <w:rsid w:val="001F76E4"/>
    <w:rsid w:val="00200DD3"/>
    <w:rsid w:val="0020780D"/>
    <w:rsid w:val="002112B7"/>
    <w:rsid w:val="0021559F"/>
    <w:rsid w:val="00223474"/>
    <w:rsid w:val="00225F6D"/>
    <w:rsid w:val="00231F9A"/>
    <w:rsid w:val="0023509F"/>
    <w:rsid w:val="002375C2"/>
    <w:rsid w:val="0024139F"/>
    <w:rsid w:val="002417E9"/>
    <w:rsid w:val="002418E2"/>
    <w:rsid w:val="00246606"/>
    <w:rsid w:val="0025166B"/>
    <w:rsid w:val="00251FDB"/>
    <w:rsid w:val="00253BF4"/>
    <w:rsid w:val="0025482E"/>
    <w:rsid w:val="00262F20"/>
    <w:rsid w:val="00263327"/>
    <w:rsid w:val="00264DF6"/>
    <w:rsid w:val="00270288"/>
    <w:rsid w:val="00270E7C"/>
    <w:rsid w:val="00271216"/>
    <w:rsid w:val="0027297B"/>
    <w:rsid w:val="002843EC"/>
    <w:rsid w:val="00285B01"/>
    <w:rsid w:val="002921CF"/>
    <w:rsid w:val="002A33BD"/>
    <w:rsid w:val="002A4B78"/>
    <w:rsid w:val="002B2712"/>
    <w:rsid w:val="002B669B"/>
    <w:rsid w:val="002B7EFC"/>
    <w:rsid w:val="002C16E9"/>
    <w:rsid w:val="002C26B0"/>
    <w:rsid w:val="002C2A20"/>
    <w:rsid w:val="002C2D96"/>
    <w:rsid w:val="002C42E8"/>
    <w:rsid w:val="002C4341"/>
    <w:rsid w:val="002C6178"/>
    <w:rsid w:val="002D07D5"/>
    <w:rsid w:val="002D1761"/>
    <w:rsid w:val="002D2664"/>
    <w:rsid w:val="002D3547"/>
    <w:rsid w:val="002D5A60"/>
    <w:rsid w:val="002E1F63"/>
    <w:rsid w:val="002E44B3"/>
    <w:rsid w:val="002F2AA6"/>
    <w:rsid w:val="002F33D8"/>
    <w:rsid w:val="002F5520"/>
    <w:rsid w:val="002F55A8"/>
    <w:rsid w:val="00301984"/>
    <w:rsid w:val="00307CAD"/>
    <w:rsid w:val="003137D0"/>
    <w:rsid w:val="0031585A"/>
    <w:rsid w:val="00315ED6"/>
    <w:rsid w:val="00316196"/>
    <w:rsid w:val="00323FD1"/>
    <w:rsid w:val="00327AA2"/>
    <w:rsid w:val="00327EE7"/>
    <w:rsid w:val="00342104"/>
    <w:rsid w:val="00347424"/>
    <w:rsid w:val="00347F2E"/>
    <w:rsid w:val="0035099C"/>
    <w:rsid w:val="00350DB2"/>
    <w:rsid w:val="003522E0"/>
    <w:rsid w:val="0035333B"/>
    <w:rsid w:val="00355597"/>
    <w:rsid w:val="0035674D"/>
    <w:rsid w:val="0036475E"/>
    <w:rsid w:val="0036480E"/>
    <w:rsid w:val="00372115"/>
    <w:rsid w:val="00372FC4"/>
    <w:rsid w:val="00375C58"/>
    <w:rsid w:val="00376C4E"/>
    <w:rsid w:val="00380AF9"/>
    <w:rsid w:val="00391737"/>
    <w:rsid w:val="0039575A"/>
    <w:rsid w:val="00397451"/>
    <w:rsid w:val="003A6C69"/>
    <w:rsid w:val="003B2AB4"/>
    <w:rsid w:val="003B319F"/>
    <w:rsid w:val="003B684E"/>
    <w:rsid w:val="003B6D43"/>
    <w:rsid w:val="003C446F"/>
    <w:rsid w:val="003C5B3F"/>
    <w:rsid w:val="003C6DE4"/>
    <w:rsid w:val="003D3A67"/>
    <w:rsid w:val="003D70CA"/>
    <w:rsid w:val="003D783A"/>
    <w:rsid w:val="003E1314"/>
    <w:rsid w:val="003E5E56"/>
    <w:rsid w:val="003E6130"/>
    <w:rsid w:val="003E6CF1"/>
    <w:rsid w:val="003E743E"/>
    <w:rsid w:val="003F0328"/>
    <w:rsid w:val="003F30ED"/>
    <w:rsid w:val="003F774A"/>
    <w:rsid w:val="004003DF"/>
    <w:rsid w:val="00406D03"/>
    <w:rsid w:val="00407860"/>
    <w:rsid w:val="00407E74"/>
    <w:rsid w:val="0041343F"/>
    <w:rsid w:val="00415FD3"/>
    <w:rsid w:val="00416974"/>
    <w:rsid w:val="00416FFB"/>
    <w:rsid w:val="0042410C"/>
    <w:rsid w:val="00430003"/>
    <w:rsid w:val="00430FAF"/>
    <w:rsid w:val="00435D3D"/>
    <w:rsid w:val="004510AA"/>
    <w:rsid w:val="00463377"/>
    <w:rsid w:val="00463DD3"/>
    <w:rsid w:val="00467F13"/>
    <w:rsid w:val="00476767"/>
    <w:rsid w:val="004774EE"/>
    <w:rsid w:val="00477C74"/>
    <w:rsid w:val="00484E55"/>
    <w:rsid w:val="00486621"/>
    <w:rsid w:val="004877FA"/>
    <w:rsid w:val="00494673"/>
    <w:rsid w:val="00494EA6"/>
    <w:rsid w:val="004956F5"/>
    <w:rsid w:val="0049799C"/>
    <w:rsid w:val="004A0ED7"/>
    <w:rsid w:val="004A3022"/>
    <w:rsid w:val="004A5474"/>
    <w:rsid w:val="004A7253"/>
    <w:rsid w:val="004B1F3D"/>
    <w:rsid w:val="004B28BF"/>
    <w:rsid w:val="004B2D9A"/>
    <w:rsid w:val="004B44EB"/>
    <w:rsid w:val="004B459C"/>
    <w:rsid w:val="004B5818"/>
    <w:rsid w:val="004B6740"/>
    <w:rsid w:val="004C586B"/>
    <w:rsid w:val="004C58AA"/>
    <w:rsid w:val="004C6BCD"/>
    <w:rsid w:val="004D07B0"/>
    <w:rsid w:val="004D58E3"/>
    <w:rsid w:val="004E3A09"/>
    <w:rsid w:val="004F4B91"/>
    <w:rsid w:val="00506E79"/>
    <w:rsid w:val="00507654"/>
    <w:rsid w:val="005078CF"/>
    <w:rsid w:val="0051052E"/>
    <w:rsid w:val="005140D0"/>
    <w:rsid w:val="00517B08"/>
    <w:rsid w:val="00526492"/>
    <w:rsid w:val="00532078"/>
    <w:rsid w:val="00532A4D"/>
    <w:rsid w:val="00534141"/>
    <w:rsid w:val="00534271"/>
    <w:rsid w:val="00535E62"/>
    <w:rsid w:val="00536D9C"/>
    <w:rsid w:val="00545CCA"/>
    <w:rsid w:val="00552BB6"/>
    <w:rsid w:val="00563AFA"/>
    <w:rsid w:val="00570FC9"/>
    <w:rsid w:val="005726B5"/>
    <w:rsid w:val="005756E2"/>
    <w:rsid w:val="0057673B"/>
    <w:rsid w:val="00586FB4"/>
    <w:rsid w:val="005903AD"/>
    <w:rsid w:val="0059315C"/>
    <w:rsid w:val="00594D8B"/>
    <w:rsid w:val="005960DD"/>
    <w:rsid w:val="005966EB"/>
    <w:rsid w:val="005971DA"/>
    <w:rsid w:val="005978AF"/>
    <w:rsid w:val="00597EE4"/>
    <w:rsid w:val="005A03F0"/>
    <w:rsid w:val="005A43EE"/>
    <w:rsid w:val="005A6D43"/>
    <w:rsid w:val="005B3829"/>
    <w:rsid w:val="005B502B"/>
    <w:rsid w:val="005B78C5"/>
    <w:rsid w:val="005C3768"/>
    <w:rsid w:val="005C53F8"/>
    <w:rsid w:val="005C5FB0"/>
    <w:rsid w:val="005D2A25"/>
    <w:rsid w:val="005D4A39"/>
    <w:rsid w:val="005D6389"/>
    <w:rsid w:val="005D7478"/>
    <w:rsid w:val="005D7A7C"/>
    <w:rsid w:val="005E3209"/>
    <w:rsid w:val="005E6246"/>
    <w:rsid w:val="005F024E"/>
    <w:rsid w:val="005F293F"/>
    <w:rsid w:val="005F3F4E"/>
    <w:rsid w:val="005F702A"/>
    <w:rsid w:val="00602BFF"/>
    <w:rsid w:val="00602F43"/>
    <w:rsid w:val="00605E22"/>
    <w:rsid w:val="00614258"/>
    <w:rsid w:val="00614820"/>
    <w:rsid w:val="00615924"/>
    <w:rsid w:val="00615B9E"/>
    <w:rsid w:val="006255C6"/>
    <w:rsid w:val="00626D9E"/>
    <w:rsid w:val="0063185B"/>
    <w:rsid w:val="00634B6B"/>
    <w:rsid w:val="006358CC"/>
    <w:rsid w:val="00637665"/>
    <w:rsid w:val="0064039A"/>
    <w:rsid w:val="00640904"/>
    <w:rsid w:val="00640F7E"/>
    <w:rsid w:val="00641DB0"/>
    <w:rsid w:val="00642A8E"/>
    <w:rsid w:val="0064353B"/>
    <w:rsid w:val="00644FC3"/>
    <w:rsid w:val="00646928"/>
    <w:rsid w:val="006507E4"/>
    <w:rsid w:val="006557D2"/>
    <w:rsid w:val="00655ABE"/>
    <w:rsid w:val="006603D1"/>
    <w:rsid w:val="006661EB"/>
    <w:rsid w:val="006663E6"/>
    <w:rsid w:val="00673C5F"/>
    <w:rsid w:val="006772EF"/>
    <w:rsid w:val="0067765A"/>
    <w:rsid w:val="0068158D"/>
    <w:rsid w:val="00684C9D"/>
    <w:rsid w:val="00691A07"/>
    <w:rsid w:val="00691C1A"/>
    <w:rsid w:val="00692C5D"/>
    <w:rsid w:val="006A4387"/>
    <w:rsid w:val="006A66AD"/>
    <w:rsid w:val="006A70CB"/>
    <w:rsid w:val="006A7476"/>
    <w:rsid w:val="006B0F8B"/>
    <w:rsid w:val="006B1C1F"/>
    <w:rsid w:val="006B265B"/>
    <w:rsid w:val="006B2FAE"/>
    <w:rsid w:val="006B374C"/>
    <w:rsid w:val="006B41A1"/>
    <w:rsid w:val="006B6B28"/>
    <w:rsid w:val="006B6F14"/>
    <w:rsid w:val="006C15E4"/>
    <w:rsid w:val="006C386B"/>
    <w:rsid w:val="006C46FF"/>
    <w:rsid w:val="006C48A5"/>
    <w:rsid w:val="006C4E5A"/>
    <w:rsid w:val="006C6788"/>
    <w:rsid w:val="006C7736"/>
    <w:rsid w:val="006C7B03"/>
    <w:rsid w:val="006C7C6C"/>
    <w:rsid w:val="006D100E"/>
    <w:rsid w:val="006D150B"/>
    <w:rsid w:val="006E01E3"/>
    <w:rsid w:val="006F0663"/>
    <w:rsid w:val="006F2E75"/>
    <w:rsid w:val="006F5CCB"/>
    <w:rsid w:val="006F66D4"/>
    <w:rsid w:val="00702A4F"/>
    <w:rsid w:val="00707CC9"/>
    <w:rsid w:val="00714D4F"/>
    <w:rsid w:val="00715DB6"/>
    <w:rsid w:val="00720632"/>
    <w:rsid w:val="00723159"/>
    <w:rsid w:val="00724C2A"/>
    <w:rsid w:val="0072563E"/>
    <w:rsid w:val="007270E9"/>
    <w:rsid w:val="00727C2A"/>
    <w:rsid w:val="00730B72"/>
    <w:rsid w:val="0073507A"/>
    <w:rsid w:val="00736362"/>
    <w:rsid w:val="00737AE8"/>
    <w:rsid w:val="0074068E"/>
    <w:rsid w:val="00743BC1"/>
    <w:rsid w:val="007556FC"/>
    <w:rsid w:val="007623EE"/>
    <w:rsid w:val="00762E92"/>
    <w:rsid w:val="007702AE"/>
    <w:rsid w:val="0077075B"/>
    <w:rsid w:val="00772834"/>
    <w:rsid w:val="00773C28"/>
    <w:rsid w:val="00781A2D"/>
    <w:rsid w:val="00783691"/>
    <w:rsid w:val="00784128"/>
    <w:rsid w:val="007869C9"/>
    <w:rsid w:val="00790AF4"/>
    <w:rsid w:val="00791C1D"/>
    <w:rsid w:val="007950C1"/>
    <w:rsid w:val="00796A43"/>
    <w:rsid w:val="00796D00"/>
    <w:rsid w:val="007A0367"/>
    <w:rsid w:val="007A3D58"/>
    <w:rsid w:val="007A73FB"/>
    <w:rsid w:val="007B2070"/>
    <w:rsid w:val="007C0B98"/>
    <w:rsid w:val="007C16C8"/>
    <w:rsid w:val="007C26EB"/>
    <w:rsid w:val="007C4AA4"/>
    <w:rsid w:val="007D0D87"/>
    <w:rsid w:val="007D48AF"/>
    <w:rsid w:val="007D67C2"/>
    <w:rsid w:val="007D6C64"/>
    <w:rsid w:val="007E2440"/>
    <w:rsid w:val="007E2FD8"/>
    <w:rsid w:val="007E35DE"/>
    <w:rsid w:val="007E6222"/>
    <w:rsid w:val="007F2771"/>
    <w:rsid w:val="007F4CBB"/>
    <w:rsid w:val="007F6027"/>
    <w:rsid w:val="007F7358"/>
    <w:rsid w:val="007F76CF"/>
    <w:rsid w:val="007F7F7D"/>
    <w:rsid w:val="00801B5D"/>
    <w:rsid w:val="008055F4"/>
    <w:rsid w:val="00807D55"/>
    <w:rsid w:val="00810CB1"/>
    <w:rsid w:val="00811E48"/>
    <w:rsid w:val="00813276"/>
    <w:rsid w:val="00813C45"/>
    <w:rsid w:val="00813CFB"/>
    <w:rsid w:val="008141F3"/>
    <w:rsid w:val="00814A85"/>
    <w:rsid w:val="00816A6B"/>
    <w:rsid w:val="008204E7"/>
    <w:rsid w:val="008212A2"/>
    <w:rsid w:val="00840795"/>
    <w:rsid w:val="00844696"/>
    <w:rsid w:val="00850D17"/>
    <w:rsid w:val="00862B23"/>
    <w:rsid w:val="008636D1"/>
    <w:rsid w:val="008649B5"/>
    <w:rsid w:val="00865382"/>
    <w:rsid w:val="00871EB6"/>
    <w:rsid w:val="00872987"/>
    <w:rsid w:val="00872F82"/>
    <w:rsid w:val="00874EF1"/>
    <w:rsid w:val="00875D7C"/>
    <w:rsid w:val="008819E1"/>
    <w:rsid w:val="00886D61"/>
    <w:rsid w:val="00897FC5"/>
    <w:rsid w:val="008A0B36"/>
    <w:rsid w:val="008A10E9"/>
    <w:rsid w:val="008A1221"/>
    <w:rsid w:val="008A236D"/>
    <w:rsid w:val="008A33B0"/>
    <w:rsid w:val="008B087B"/>
    <w:rsid w:val="008C10E0"/>
    <w:rsid w:val="008C2AAD"/>
    <w:rsid w:val="008C64A6"/>
    <w:rsid w:val="008D3020"/>
    <w:rsid w:val="008D3760"/>
    <w:rsid w:val="008E0C52"/>
    <w:rsid w:val="008E1947"/>
    <w:rsid w:val="008E38AD"/>
    <w:rsid w:val="008E7CE8"/>
    <w:rsid w:val="008F47A6"/>
    <w:rsid w:val="008F7E65"/>
    <w:rsid w:val="0090074E"/>
    <w:rsid w:val="00901330"/>
    <w:rsid w:val="00904051"/>
    <w:rsid w:val="009047FA"/>
    <w:rsid w:val="0091447D"/>
    <w:rsid w:val="00920AA2"/>
    <w:rsid w:val="00920DFB"/>
    <w:rsid w:val="0092104E"/>
    <w:rsid w:val="009216AF"/>
    <w:rsid w:val="00922845"/>
    <w:rsid w:val="00927236"/>
    <w:rsid w:val="009334A0"/>
    <w:rsid w:val="00941E50"/>
    <w:rsid w:val="00945134"/>
    <w:rsid w:val="00951FB5"/>
    <w:rsid w:val="00955611"/>
    <w:rsid w:val="00960649"/>
    <w:rsid w:val="00965CA1"/>
    <w:rsid w:val="00970842"/>
    <w:rsid w:val="00972184"/>
    <w:rsid w:val="009722BC"/>
    <w:rsid w:val="009740B7"/>
    <w:rsid w:val="009742C5"/>
    <w:rsid w:val="00980CE5"/>
    <w:rsid w:val="0098224A"/>
    <w:rsid w:val="00984791"/>
    <w:rsid w:val="00990F18"/>
    <w:rsid w:val="00992C46"/>
    <w:rsid w:val="00995534"/>
    <w:rsid w:val="009A14E7"/>
    <w:rsid w:val="009A7078"/>
    <w:rsid w:val="009B0EB7"/>
    <w:rsid w:val="009B3E99"/>
    <w:rsid w:val="009B4C59"/>
    <w:rsid w:val="009B5BAD"/>
    <w:rsid w:val="009C06A5"/>
    <w:rsid w:val="009D36A5"/>
    <w:rsid w:val="009D5F17"/>
    <w:rsid w:val="009E0903"/>
    <w:rsid w:val="009E1F4F"/>
    <w:rsid w:val="009E40FB"/>
    <w:rsid w:val="009E7D95"/>
    <w:rsid w:val="009F0324"/>
    <w:rsid w:val="009F20A4"/>
    <w:rsid w:val="009F37B7"/>
    <w:rsid w:val="009F5BCA"/>
    <w:rsid w:val="009F726A"/>
    <w:rsid w:val="00A021CD"/>
    <w:rsid w:val="00A10AD9"/>
    <w:rsid w:val="00A113C5"/>
    <w:rsid w:val="00A1255A"/>
    <w:rsid w:val="00A2041D"/>
    <w:rsid w:val="00A20F66"/>
    <w:rsid w:val="00A25CAA"/>
    <w:rsid w:val="00A31CFA"/>
    <w:rsid w:val="00A348FD"/>
    <w:rsid w:val="00A35A41"/>
    <w:rsid w:val="00A35A4A"/>
    <w:rsid w:val="00A403AE"/>
    <w:rsid w:val="00A450F9"/>
    <w:rsid w:val="00A50DF9"/>
    <w:rsid w:val="00A536B3"/>
    <w:rsid w:val="00A60604"/>
    <w:rsid w:val="00A60E2E"/>
    <w:rsid w:val="00A612BC"/>
    <w:rsid w:val="00A618CC"/>
    <w:rsid w:val="00A633C8"/>
    <w:rsid w:val="00A6350D"/>
    <w:rsid w:val="00A644FB"/>
    <w:rsid w:val="00A65AA9"/>
    <w:rsid w:val="00A663B6"/>
    <w:rsid w:val="00A66926"/>
    <w:rsid w:val="00A679CD"/>
    <w:rsid w:val="00A70D87"/>
    <w:rsid w:val="00A76257"/>
    <w:rsid w:val="00A8190D"/>
    <w:rsid w:val="00A851CA"/>
    <w:rsid w:val="00A857B5"/>
    <w:rsid w:val="00A96D22"/>
    <w:rsid w:val="00A970A5"/>
    <w:rsid w:val="00AA3240"/>
    <w:rsid w:val="00AB09F2"/>
    <w:rsid w:val="00AB4A90"/>
    <w:rsid w:val="00AC1405"/>
    <w:rsid w:val="00AC1C7D"/>
    <w:rsid w:val="00AC30D3"/>
    <w:rsid w:val="00AC6B80"/>
    <w:rsid w:val="00AD1DE1"/>
    <w:rsid w:val="00AD4FD6"/>
    <w:rsid w:val="00AE7325"/>
    <w:rsid w:val="00AF0349"/>
    <w:rsid w:val="00AF2F74"/>
    <w:rsid w:val="00AF7A0E"/>
    <w:rsid w:val="00AF7C9A"/>
    <w:rsid w:val="00B051CC"/>
    <w:rsid w:val="00B05EDD"/>
    <w:rsid w:val="00B12828"/>
    <w:rsid w:val="00B13532"/>
    <w:rsid w:val="00B13EB5"/>
    <w:rsid w:val="00B16DE4"/>
    <w:rsid w:val="00B17293"/>
    <w:rsid w:val="00B2718A"/>
    <w:rsid w:val="00B3428D"/>
    <w:rsid w:val="00B35802"/>
    <w:rsid w:val="00B41D7B"/>
    <w:rsid w:val="00B473C1"/>
    <w:rsid w:val="00B514FF"/>
    <w:rsid w:val="00B52277"/>
    <w:rsid w:val="00B52965"/>
    <w:rsid w:val="00B54367"/>
    <w:rsid w:val="00B56571"/>
    <w:rsid w:val="00B812F9"/>
    <w:rsid w:val="00B82A92"/>
    <w:rsid w:val="00B83868"/>
    <w:rsid w:val="00B909CB"/>
    <w:rsid w:val="00B90F93"/>
    <w:rsid w:val="00B943F5"/>
    <w:rsid w:val="00B97292"/>
    <w:rsid w:val="00BA0669"/>
    <w:rsid w:val="00BA19EC"/>
    <w:rsid w:val="00BB208D"/>
    <w:rsid w:val="00BB3F19"/>
    <w:rsid w:val="00BC1AD7"/>
    <w:rsid w:val="00BD0D53"/>
    <w:rsid w:val="00BE11BB"/>
    <w:rsid w:val="00BE20EE"/>
    <w:rsid w:val="00BE281D"/>
    <w:rsid w:val="00BE6B35"/>
    <w:rsid w:val="00C0122A"/>
    <w:rsid w:val="00C067C3"/>
    <w:rsid w:val="00C06888"/>
    <w:rsid w:val="00C10737"/>
    <w:rsid w:val="00C1240F"/>
    <w:rsid w:val="00C15824"/>
    <w:rsid w:val="00C15A60"/>
    <w:rsid w:val="00C16006"/>
    <w:rsid w:val="00C17133"/>
    <w:rsid w:val="00C33A58"/>
    <w:rsid w:val="00C33DFB"/>
    <w:rsid w:val="00C37AF5"/>
    <w:rsid w:val="00C44E85"/>
    <w:rsid w:val="00C554FB"/>
    <w:rsid w:val="00C557BD"/>
    <w:rsid w:val="00C55C9B"/>
    <w:rsid w:val="00C614BA"/>
    <w:rsid w:val="00C71441"/>
    <w:rsid w:val="00C73A1C"/>
    <w:rsid w:val="00C77177"/>
    <w:rsid w:val="00C8410F"/>
    <w:rsid w:val="00C85B48"/>
    <w:rsid w:val="00C875F9"/>
    <w:rsid w:val="00C942A3"/>
    <w:rsid w:val="00C94608"/>
    <w:rsid w:val="00C97D22"/>
    <w:rsid w:val="00CA205B"/>
    <w:rsid w:val="00CA4F48"/>
    <w:rsid w:val="00CB0B87"/>
    <w:rsid w:val="00CB2EC9"/>
    <w:rsid w:val="00CB4A99"/>
    <w:rsid w:val="00CB5422"/>
    <w:rsid w:val="00CC0640"/>
    <w:rsid w:val="00CC1433"/>
    <w:rsid w:val="00CD15A7"/>
    <w:rsid w:val="00CD1C07"/>
    <w:rsid w:val="00CD1EDA"/>
    <w:rsid w:val="00CD3DE7"/>
    <w:rsid w:val="00CD6094"/>
    <w:rsid w:val="00CD6F27"/>
    <w:rsid w:val="00CD7CAB"/>
    <w:rsid w:val="00CF4204"/>
    <w:rsid w:val="00D01774"/>
    <w:rsid w:val="00D0575C"/>
    <w:rsid w:val="00D1105E"/>
    <w:rsid w:val="00D17665"/>
    <w:rsid w:val="00D22CDC"/>
    <w:rsid w:val="00D2437E"/>
    <w:rsid w:val="00D25F1D"/>
    <w:rsid w:val="00D30678"/>
    <w:rsid w:val="00D32790"/>
    <w:rsid w:val="00D4146B"/>
    <w:rsid w:val="00D50E1C"/>
    <w:rsid w:val="00D517EC"/>
    <w:rsid w:val="00D6010A"/>
    <w:rsid w:val="00D66AD8"/>
    <w:rsid w:val="00D73088"/>
    <w:rsid w:val="00D856C7"/>
    <w:rsid w:val="00D86487"/>
    <w:rsid w:val="00D86AF3"/>
    <w:rsid w:val="00D90B24"/>
    <w:rsid w:val="00D94906"/>
    <w:rsid w:val="00DA5C99"/>
    <w:rsid w:val="00DB0086"/>
    <w:rsid w:val="00DC3AC8"/>
    <w:rsid w:val="00DC499C"/>
    <w:rsid w:val="00DC6F01"/>
    <w:rsid w:val="00DD023B"/>
    <w:rsid w:val="00DD1D03"/>
    <w:rsid w:val="00DD519E"/>
    <w:rsid w:val="00DD5E10"/>
    <w:rsid w:val="00DE094D"/>
    <w:rsid w:val="00DE6F27"/>
    <w:rsid w:val="00DF12CF"/>
    <w:rsid w:val="00DF2EAF"/>
    <w:rsid w:val="00DF312F"/>
    <w:rsid w:val="00DF7989"/>
    <w:rsid w:val="00E02688"/>
    <w:rsid w:val="00E05110"/>
    <w:rsid w:val="00E0584B"/>
    <w:rsid w:val="00E0772B"/>
    <w:rsid w:val="00E07A14"/>
    <w:rsid w:val="00E15023"/>
    <w:rsid w:val="00E15715"/>
    <w:rsid w:val="00E1745B"/>
    <w:rsid w:val="00E236FE"/>
    <w:rsid w:val="00E247ED"/>
    <w:rsid w:val="00E30F32"/>
    <w:rsid w:val="00E317DA"/>
    <w:rsid w:val="00E3395A"/>
    <w:rsid w:val="00E3785F"/>
    <w:rsid w:val="00E42C5F"/>
    <w:rsid w:val="00E45989"/>
    <w:rsid w:val="00E467B3"/>
    <w:rsid w:val="00E46D75"/>
    <w:rsid w:val="00E50086"/>
    <w:rsid w:val="00E52186"/>
    <w:rsid w:val="00E53FF2"/>
    <w:rsid w:val="00E561C6"/>
    <w:rsid w:val="00E61AA8"/>
    <w:rsid w:val="00E61E7C"/>
    <w:rsid w:val="00E62CCE"/>
    <w:rsid w:val="00E70991"/>
    <w:rsid w:val="00E8458F"/>
    <w:rsid w:val="00E926E7"/>
    <w:rsid w:val="00E9406A"/>
    <w:rsid w:val="00E96CE3"/>
    <w:rsid w:val="00EA540E"/>
    <w:rsid w:val="00EA555A"/>
    <w:rsid w:val="00EC357A"/>
    <w:rsid w:val="00EC5B0E"/>
    <w:rsid w:val="00EC786C"/>
    <w:rsid w:val="00ED15D9"/>
    <w:rsid w:val="00ED491D"/>
    <w:rsid w:val="00ED58DD"/>
    <w:rsid w:val="00ED758C"/>
    <w:rsid w:val="00EE0016"/>
    <w:rsid w:val="00EE0801"/>
    <w:rsid w:val="00EE2A2A"/>
    <w:rsid w:val="00EE59E0"/>
    <w:rsid w:val="00EF0140"/>
    <w:rsid w:val="00EF225F"/>
    <w:rsid w:val="00EF3253"/>
    <w:rsid w:val="00EF5B16"/>
    <w:rsid w:val="00EF7427"/>
    <w:rsid w:val="00EF7548"/>
    <w:rsid w:val="00F02716"/>
    <w:rsid w:val="00F0637C"/>
    <w:rsid w:val="00F122BA"/>
    <w:rsid w:val="00F13B15"/>
    <w:rsid w:val="00F143FB"/>
    <w:rsid w:val="00F17174"/>
    <w:rsid w:val="00F2005E"/>
    <w:rsid w:val="00F2463D"/>
    <w:rsid w:val="00F27BBE"/>
    <w:rsid w:val="00F30FFE"/>
    <w:rsid w:val="00F35B44"/>
    <w:rsid w:val="00F4172D"/>
    <w:rsid w:val="00F421A9"/>
    <w:rsid w:val="00F4255D"/>
    <w:rsid w:val="00F42B94"/>
    <w:rsid w:val="00F4609C"/>
    <w:rsid w:val="00F609CD"/>
    <w:rsid w:val="00F64D02"/>
    <w:rsid w:val="00F70DA9"/>
    <w:rsid w:val="00F712A5"/>
    <w:rsid w:val="00F7259E"/>
    <w:rsid w:val="00F73859"/>
    <w:rsid w:val="00F76BE5"/>
    <w:rsid w:val="00F77512"/>
    <w:rsid w:val="00F775E6"/>
    <w:rsid w:val="00F80CC1"/>
    <w:rsid w:val="00F84E14"/>
    <w:rsid w:val="00F85065"/>
    <w:rsid w:val="00F86F60"/>
    <w:rsid w:val="00F87162"/>
    <w:rsid w:val="00F87321"/>
    <w:rsid w:val="00F920FD"/>
    <w:rsid w:val="00F97233"/>
    <w:rsid w:val="00FA1F80"/>
    <w:rsid w:val="00FA4D31"/>
    <w:rsid w:val="00FA5026"/>
    <w:rsid w:val="00FA560F"/>
    <w:rsid w:val="00FB06B2"/>
    <w:rsid w:val="00FC05C5"/>
    <w:rsid w:val="00FC1A20"/>
    <w:rsid w:val="00FC561F"/>
    <w:rsid w:val="00FD2A7E"/>
    <w:rsid w:val="00FD478C"/>
    <w:rsid w:val="00FD66FA"/>
    <w:rsid w:val="00FE428F"/>
    <w:rsid w:val="00FE7840"/>
    <w:rsid w:val="00FF3B07"/>
    <w:rsid w:val="00FF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65CD83-C999-4A41-B65C-A2E7553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 w:type="paragraph" w:styleId="Listeavsnitt">
    <w:name w:val="List Paragraph"/>
    <w:basedOn w:val="Normal"/>
    <w:uiPriority w:val="34"/>
    <w:qFormat/>
    <w:rsid w:val="0081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2808">
      <w:marLeft w:val="0"/>
      <w:marRight w:val="0"/>
      <w:marTop w:val="0"/>
      <w:marBottom w:val="0"/>
      <w:divBdr>
        <w:top w:val="none" w:sz="0" w:space="0" w:color="auto"/>
        <w:left w:val="none" w:sz="0" w:space="0" w:color="auto"/>
        <w:bottom w:val="none" w:sz="0" w:space="0" w:color="auto"/>
        <w:right w:val="none" w:sz="0" w:space="0" w:color="auto"/>
      </w:divBdr>
    </w:div>
    <w:div w:id="2026862809">
      <w:marLeft w:val="0"/>
      <w:marRight w:val="0"/>
      <w:marTop w:val="0"/>
      <w:marBottom w:val="0"/>
      <w:divBdr>
        <w:top w:val="none" w:sz="0" w:space="0" w:color="auto"/>
        <w:left w:val="none" w:sz="0" w:space="0" w:color="auto"/>
        <w:bottom w:val="none" w:sz="0" w:space="0" w:color="auto"/>
        <w:right w:val="none" w:sz="0" w:space="0" w:color="auto"/>
      </w:divBdr>
    </w:div>
    <w:div w:id="2026862810">
      <w:marLeft w:val="0"/>
      <w:marRight w:val="0"/>
      <w:marTop w:val="0"/>
      <w:marBottom w:val="0"/>
      <w:divBdr>
        <w:top w:val="none" w:sz="0" w:space="0" w:color="auto"/>
        <w:left w:val="none" w:sz="0" w:space="0" w:color="auto"/>
        <w:bottom w:val="none" w:sz="0" w:space="0" w:color="auto"/>
        <w:right w:val="none" w:sz="0" w:space="0" w:color="auto"/>
      </w:divBdr>
    </w:div>
    <w:div w:id="2026862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Arne Øgård</TermName>
          <TermId xmlns="http://schemas.microsoft.com/office/infopath/2007/PartnerControls">f33456fb-ec1a-43c0-b1d8-fd8870a32ca8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1912</Value>
      <Value>1062</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_dlc_DocId xmlns="1fcd92dd-7d74-4918-8c11-98baf3d8368d">ARENA-472-41477</_dlc_DocId>
    <_dlc_DocIdUrl xmlns="1fcd92dd-7d74-4918-8c11-98baf3d8368d">
      <Url>https://arenarom.nho.no/rom/norskteknologi/_layouts/DocIdRedir.aspx?ID=ARENA-472-41477</Url>
      <Description>ARENA-472-41477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91" ma:contentTypeDescription="Opprett et nytt dokument." ma:contentTypeScope="" ma:versionID="ab336e0299de495f4ec603080941fe3f">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bd9e53e-6585-4f50-95a9-cc115a295e47" ContentTypeId="0x0101002703D2AF657F4CC69F3B5766777647D78B"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7CCAD-1E5E-43E7-AFFE-6A2056310FB0}">
  <ds:schemaRefs>
    <ds:schemaRef ds:uri="http://schemas.microsoft.com/office/2006/metadata/properties"/>
    <ds:schemaRef ds:uri="http://schemas.microsoft.com/office/infopath/2007/PartnerControls"/>
    <ds:schemaRef ds:uri="1fcd92dd-7d74-4918-8c11-98baf3d8368d"/>
  </ds:schemaRefs>
</ds:datastoreItem>
</file>

<file path=customXml/itemProps2.xml><?xml version="1.0" encoding="utf-8"?>
<ds:datastoreItem xmlns:ds="http://schemas.openxmlformats.org/officeDocument/2006/customXml" ds:itemID="{E523C82E-E2FD-496A-8318-D2520E39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B2752-8085-4E71-BB1A-28FCBBC98083}">
  <ds:schemaRefs>
    <ds:schemaRef ds:uri="http://schemas.microsoft.com/sharepoint/v3/contenttype/forms"/>
  </ds:schemaRefs>
</ds:datastoreItem>
</file>

<file path=customXml/itemProps4.xml><?xml version="1.0" encoding="utf-8"?>
<ds:datastoreItem xmlns:ds="http://schemas.openxmlformats.org/officeDocument/2006/customXml" ds:itemID="{C1AB243B-59BA-48D9-883F-5B0A0B33520C}">
  <ds:schemaRefs>
    <ds:schemaRef ds:uri="http://schemas.microsoft.com/sharepoint/events"/>
  </ds:schemaRefs>
</ds:datastoreItem>
</file>

<file path=customXml/itemProps5.xml><?xml version="1.0" encoding="utf-8"?>
<ds:datastoreItem xmlns:ds="http://schemas.openxmlformats.org/officeDocument/2006/customXml" ds:itemID="{376E35A9-9625-4A8D-816C-308B6E5DF159}">
  <ds:schemaRefs>
    <ds:schemaRef ds:uri="Microsoft.SharePoint.Taxonomy.ContentTypeSync"/>
  </ds:schemaRefs>
</ds:datastoreItem>
</file>

<file path=customXml/itemProps6.xml><?xml version="1.0" encoding="utf-8"?>
<ds:datastoreItem xmlns:ds="http://schemas.openxmlformats.org/officeDocument/2006/customXml" ds:itemID="{939FD2A7-1054-4B31-90BF-DC31702A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876</Words>
  <Characters>4648</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creator>Valued Acer Customer</dc:creator>
  <cp:keywords/>
  <cp:lastModifiedBy>Espen Backe</cp:lastModifiedBy>
  <cp:revision>3</cp:revision>
  <cp:lastPrinted>2015-06-28T19:28:00Z</cp:lastPrinted>
  <dcterms:created xsi:type="dcterms:W3CDTF">2016-02-11T11:55:00Z</dcterms:created>
  <dcterms:modified xsi:type="dcterms:W3CDTF">2016-02-11T13:41:00Z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NhoMmdCaseWorker">
    <vt:lpwstr>1912;#Arne Øgård|f33456fb-ec1a-43c0-b1d8-fd8870a32ca8</vt:lpwstr>
  </property>
  <property fmtid="{D5CDD505-2E9C-101B-9397-08002B2CF9AE}" pid="4" name="NHO_OrganisationUnit">
    <vt:lpwstr>1062;#NELFO|08a0f82d-70ed-449d-adb9-d3cf2a461e6e</vt:lpwstr>
  </property>
  <property fmtid="{D5CDD505-2E9C-101B-9397-08002B2CF9AE}" pid="5" name="_dlc_DocIdItemGuid">
    <vt:lpwstr>d2e9aab7-1ee0-40a4-8ea1-4c3e39746873</vt:lpwstr>
  </property>
  <property fmtid="{D5CDD505-2E9C-101B-9397-08002B2CF9AE}" pid="6" name="TaxKeyword">
    <vt:lpwstr/>
  </property>
</Properties>
</file>